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324" w:lineRule="auto"/>
      </w:pPr>
      <w:r>
        <w:rPr>
          <w:rFonts w:ascii="游ゴシック" w:hAnsi="游ゴシック" w:eastAsia="游ゴシック"/>
          <w:b/>
          <w:sz w:val="28"/>
        </w:rPr>
        <w:t>このテンプレートの使い方</w:t>
      </w:r>
    </w:p>
    <w:p>
      <w:pPr>
        <w:spacing w:before="0" w:after="120" w:line="324" w:lineRule="auto"/>
        <w:ind w:left="227" w:hanging="227"/>
      </w:pPr>
      <w:r>
        <w:rPr>
          <w:rFonts w:ascii="游ゴシック" w:hAnsi="游ゴシック" w:eastAsia="游ゴシック"/>
          <w:b w:val="0"/>
          <w:sz w:val="21"/>
        </w:rPr>
        <w:t>・このファイルは、中小企業の業務マニュアル（手順書）を作るためのテンプレートです。記入例として「受注書の入力」業務を入れています。【 】の部分と記入例を、自社の業務に合わせて書き換えてください。</w:t>
      </w:r>
    </w:p>
    <w:p>
      <w:pPr>
        <w:spacing w:before="0" w:after="120" w:line="324" w:lineRule="auto"/>
        <w:ind w:left="227" w:hanging="227"/>
      </w:pPr>
      <w:r>
        <w:rPr>
          <w:rFonts w:ascii="游ゴシック" w:hAnsi="游ゴシック" w:eastAsia="游ゴシック"/>
          <w:b w:val="0"/>
          <w:sz w:val="21"/>
        </w:rPr>
        <w:t>・構成は「表紙・改訂履歴」→「1. 業務の概要」→「2. 手順」→「3. よくあるミスと対処」→「4. 困ったときの連絡先」の順です。読む人が上から順に読めば、その日から作業できることを目指しています。</w:t>
      </w:r>
    </w:p>
    <w:p>
      <w:pPr>
        <w:spacing w:before="0" w:after="120" w:line="324" w:lineRule="auto"/>
        <w:ind w:left="227" w:hanging="227"/>
      </w:pPr>
      <w:r>
        <w:rPr>
          <w:rFonts w:ascii="游ゴシック" w:hAnsi="游ゴシック" w:eastAsia="游ゴシック"/>
          <w:b w:val="0"/>
          <w:sz w:val="21"/>
        </w:rPr>
        <w:t>・書く順番は「2. 手順」からがおすすめです。実際に作業しながら、1つの動作を1行に書きます。「なぜそうするのか」は「ポイント／注意」の列に分けて書くと、手順の行が短く読みやすくなります。</w:t>
      </w:r>
    </w:p>
    <w:p>
      <w:pPr>
        <w:spacing w:before="0" w:after="120" w:line="324" w:lineRule="auto"/>
        <w:ind w:left="227" w:hanging="227"/>
      </w:pPr>
      <w:r>
        <w:rPr>
          <w:rFonts w:ascii="游ゴシック" w:hAnsi="游ゴシック" w:eastAsia="游ゴシック"/>
          <w:b w:val="0"/>
          <w:sz w:val="21"/>
        </w:rPr>
        <w:t>・画面や写真は、手順の右の欄に貼ります。Wordでは［挿入］→［画像］で貼り、幅を欄に合わせて小さくしてください。大事な場所は赤い四角で囲むとわかりやすくなります。</w:t>
      </w:r>
    </w:p>
    <w:p>
      <w:pPr>
        <w:spacing w:before="0" w:after="120" w:line="324" w:lineRule="auto"/>
        <w:ind w:left="227" w:hanging="227"/>
      </w:pPr>
      <w:r>
        <w:rPr>
          <w:rFonts w:ascii="游ゴシック" w:hAnsi="游ゴシック" w:eastAsia="游ゴシック"/>
          <w:b w:val="0"/>
          <w:sz w:val="21"/>
        </w:rPr>
        <w:t>・書き終えたら、その業務をしたことがない人に、このマニュアルだけを見て作業してもらってください。止まった所・聞かれた所が、書き足すべき所です。</w:t>
      </w:r>
    </w:p>
    <w:p>
      <w:pPr>
        <w:spacing w:before="0" w:after="120" w:line="324" w:lineRule="auto"/>
        <w:ind w:left="227" w:hanging="227"/>
      </w:pPr>
      <w:r>
        <w:rPr>
          <w:rFonts w:ascii="游ゴシック" w:hAnsi="游ゴシック" w:eastAsia="游ゴシック"/>
          <w:b w:val="0"/>
          <w:sz w:val="21"/>
        </w:rPr>
        <w:t>・手順が変わったら、その日のうちに直し、「改訂履歴」に日付と内容を書きます。古いマニュアルは、ないマニュアルより危険です。</w:t>
      </w:r>
    </w:p>
    <w:p>
      <w:pPr>
        <w:spacing w:before="0" w:after="120" w:line="324" w:lineRule="auto"/>
        <w:ind w:left="227" w:hanging="227"/>
      </w:pPr>
      <w:r>
        <w:rPr>
          <w:rFonts w:ascii="游ゴシック" w:hAnsi="游ゴシック" w:eastAsia="游ゴシック"/>
          <w:b w:val="0"/>
          <w:sz w:val="21"/>
        </w:rPr>
        <w:t>・最後のページに、作業の録画やメモから、AIにマニュアルの下書きを作らせるための指示文を載せています。AIの下書きは必ず担当者が確認してから使ってください。お客様の個人情報などは、会社で決めたルールに沿って扱ってください。</w:t>
      </w:r>
    </w:p>
    <w:p>
      <w:pPr>
        <w:spacing w:before="0" w:after="120" w:line="324" w:lineRule="auto"/>
        <w:ind w:left="227" w:hanging="227"/>
      </w:pPr>
      <w:r>
        <w:rPr>
          <w:rFonts w:ascii="游ゴシック" w:hAnsi="游ゴシック" w:eastAsia="游ゴシック"/>
          <w:b w:val="0"/>
          <w:sz w:val="21"/>
        </w:rPr>
        <w:t>・このページ（このテンプレートの使い方）は、社内で使うときは削除してください。</w:t>
      </w:r>
    </w:p>
    <w:p>
      <w:r>
        <w:br w:type="page"/>
      </w:r>
    </w:p>
    <w:p>
      <w:pPr>
        <w:spacing w:before="800" w:after="40" w:line="324" w:lineRule="auto"/>
        <w:jc w:val="center"/>
      </w:pPr>
      <w:r>
        <w:rPr>
          <w:rFonts w:ascii="游ゴシック" w:hAnsi="游ゴシック" w:eastAsia="游ゴシック"/>
          <w:b w:val="0"/>
          <w:color w:val="555E6B"/>
          <w:sz w:val="24"/>
        </w:rPr>
        <w:t>業務マニュアル</w:t>
      </w:r>
    </w:p>
    <w:p>
      <w:pPr>
        <w:spacing w:before="0" w:after="600" w:line="324" w:lineRule="auto"/>
        <w:jc w:val="center"/>
      </w:pPr>
      <w:r>
        <w:rPr>
          <w:rFonts w:ascii="游ゴシック" w:hAnsi="游ゴシック" w:eastAsia="游ゴシック"/>
          <w:b/>
          <w:sz w:val="48"/>
        </w:rPr>
        <w:t>受注書の入力</w:t>
      </w:r>
    </w:p>
    <w:tbl>
      <w:tblPr>
        <w:tblStyle w:val="TableGrid"/>
        <w:tblW w:type="auto" w:w="0"/>
        <w:jc w:val="center"/>
        <w:tblLook w:firstColumn="1" w:firstRow="1" w:lastColumn="0" w:lastRow="0" w:noHBand="0" w:noVBand="1" w:val="04A0"/>
      </w:tblPr>
      <w:tblGrid>
        <w:gridCol w:w="4819"/>
        <w:gridCol w:w="4819"/>
      </w:tblGrid>
      <w:tr>
        <w:tc>
          <w:tcPr>
            <w:tcW w:type="dxa" w:w="1984"/>
            <w:shd w:val="clear" w:color="auto" w:fill="E8EEF7"/>
          </w:tcPr>
          <w:p>
            <w:pPr>
              <w:spacing w:after="20" w:line="288" w:lineRule="auto"/>
            </w:pPr>
            <w:r/>
            <w:r>
              <w:rPr>
                <w:rFonts w:ascii="游ゴシック" w:hAnsi="游ゴシック" w:eastAsia="游ゴシック"/>
                <w:b/>
                <w:sz w:val="20"/>
              </w:rPr>
              <w:t>業務名</w:t>
            </w:r>
          </w:p>
        </w:tc>
        <w:tc>
          <w:tcPr>
            <w:tcW w:type="dxa" w:w="7654"/>
          </w:tcPr>
          <w:p>
            <w:pPr>
              <w:spacing w:after="20" w:line="288" w:lineRule="auto"/>
            </w:pPr>
            <w:r/>
            <w:r>
              <w:rPr>
                <w:rFonts w:ascii="游ゴシック" w:hAnsi="游ゴシック" w:eastAsia="游ゴシック"/>
                <w:b w:val="0"/>
                <w:sz w:val="20"/>
              </w:rPr>
              <w:t>受注書の入力（FAX・メールで届いた注文書を販売管理システムに登録する）</w:t>
            </w:r>
          </w:p>
        </w:tc>
      </w:tr>
      <w:tr>
        <w:tc>
          <w:tcPr>
            <w:tcW w:type="dxa" w:w="1984"/>
            <w:shd w:val="clear" w:color="auto" w:fill="E8EEF7"/>
          </w:tcPr>
          <w:p>
            <w:pPr>
              <w:spacing w:after="20" w:line="288" w:lineRule="auto"/>
            </w:pPr>
            <w:r/>
            <w:r>
              <w:rPr>
                <w:rFonts w:ascii="游ゴシック" w:hAnsi="游ゴシック" w:eastAsia="游ゴシック"/>
                <w:b/>
                <w:sz w:val="20"/>
              </w:rPr>
              <w:t>部署</w:t>
            </w:r>
          </w:p>
        </w:tc>
        <w:tc>
          <w:tcPr>
            <w:tcW w:type="dxa" w:w="7654"/>
          </w:tcPr>
          <w:p>
            <w:pPr>
              <w:spacing w:after="20" w:line="288" w:lineRule="auto"/>
            </w:pPr>
            <w:r/>
            <w:r>
              <w:rPr>
                <w:rFonts w:ascii="游ゴシック" w:hAnsi="游ゴシック" w:eastAsia="游ゴシック"/>
                <w:b w:val="0"/>
                <w:sz w:val="20"/>
              </w:rPr>
              <w:t>【例：業務部】</w:t>
            </w:r>
          </w:p>
        </w:tc>
      </w:tr>
      <w:tr>
        <w:tc>
          <w:tcPr>
            <w:tcW w:type="dxa" w:w="1984"/>
            <w:shd w:val="clear" w:color="auto" w:fill="E8EEF7"/>
          </w:tcPr>
          <w:p>
            <w:pPr>
              <w:spacing w:after="20" w:line="288" w:lineRule="auto"/>
            </w:pPr>
            <w:r/>
            <w:r>
              <w:rPr>
                <w:rFonts w:ascii="游ゴシック" w:hAnsi="游ゴシック" w:eastAsia="游ゴシック"/>
                <w:b/>
                <w:sz w:val="20"/>
              </w:rPr>
              <w:t>作成者</w:t>
            </w:r>
          </w:p>
        </w:tc>
        <w:tc>
          <w:tcPr>
            <w:tcW w:type="dxa" w:w="7654"/>
          </w:tcPr>
          <w:p>
            <w:pPr>
              <w:spacing w:after="20" w:line="288" w:lineRule="auto"/>
            </w:pPr>
            <w:r/>
            <w:r>
              <w:rPr>
                <w:rFonts w:ascii="游ゴシック" w:hAnsi="游ゴシック" w:eastAsia="游ゴシック"/>
                <w:b w:val="0"/>
                <w:sz w:val="20"/>
              </w:rPr>
              <w:t>【氏名】</w:t>
            </w:r>
          </w:p>
        </w:tc>
      </w:tr>
      <w:tr>
        <w:tc>
          <w:tcPr>
            <w:tcW w:type="dxa" w:w="1984"/>
            <w:shd w:val="clear" w:color="auto" w:fill="E8EEF7"/>
          </w:tcPr>
          <w:p>
            <w:pPr>
              <w:spacing w:after="20" w:line="288" w:lineRule="auto"/>
            </w:pPr>
            <w:r/>
            <w:r>
              <w:rPr>
                <w:rFonts w:ascii="游ゴシック" w:hAnsi="游ゴシック" w:eastAsia="游ゴシック"/>
                <w:b/>
                <w:sz w:val="20"/>
              </w:rPr>
              <w:t>承認者</w:t>
            </w:r>
          </w:p>
        </w:tc>
        <w:tc>
          <w:tcPr>
            <w:tcW w:type="dxa" w:w="7654"/>
          </w:tcPr>
          <w:p>
            <w:pPr>
              <w:spacing w:after="20" w:line="288" w:lineRule="auto"/>
            </w:pPr>
            <w:r/>
            <w:r>
              <w:rPr>
                <w:rFonts w:ascii="游ゴシック" w:hAnsi="游ゴシック" w:eastAsia="游ゴシック"/>
                <w:b w:val="0"/>
                <w:sz w:val="20"/>
              </w:rPr>
              <w:t>【役職・氏名】</w:t>
            </w:r>
          </w:p>
        </w:tc>
      </w:tr>
      <w:tr>
        <w:tc>
          <w:tcPr>
            <w:tcW w:type="dxa" w:w="1984"/>
            <w:shd w:val="clear" w:color="auto" w:fill="E8EEF7"/>
          </w:tcPr>
          <w:p>
            <w:pPr>
              <w:spacing w:after="20" w:line="288" w:lineRule="auto"/>
            </w:pPr>
            <w:r/>
            <w:r>
              <w:rPr>
                <w:rFonts w:ascii="游ゴシック" w:hAnsi="游ゴシック" w:eastAsia="游ゴシック"/>
                <w:b/>
                <w:sz w:val="20"/>
              </w:rPr>
              <w:t>版</w:t>
            </w:r>
          </w:p>
        </w:tc>
        <w:tc>
          <w:tcPr>
            <w:tcW w:type="dxa" w:w="7654"/>
          </w:tcPr>
          <w:p>
            <w:pPr>
              <w:spacing w:after="20" w:line="288" w:lineRule="auto"/>
            </w:pPr>
            <w:r/>
            <w:r>
              <w:rPr>
                <w:rFonts w:ascii="游ゴシック" w:hAnsi="游ゴシック" w:eastAsia="游ゴシック"/>
                <w:b w:val="0"/>
                <w:sz w:val="20"/>
              </w:rPr>
              <w:t>第【1】版</w:t>
            </w:r>
          </w:p>
        </w:tc>
      </w:tr>
      <w:tr>
        <w:tc>
          <w:tcPr>
            <w:tcW w:type="dxa" w:w="1984"/>
            <w:shd w:val="clear" w:color="auto" w:fill="E8EEF7"/>
          </w:tcPr>
          <w:p>
            <w:pPr>
              <w:spacing w:after="20" w:line="288" w:lineRule="auto"/>
            </w:pPr>
            <w:r/>
            <w:r>
              <w:rPr>
                <w:rFonts w:ascii="游ゴシック" w:hAnsi="游ゴシック" w:eastAsia="游ゴシック"/>
                <w:b/>
                <w:sz w:val="20"/>
              </w:rPr>
              <w:t>最終更新日</w:t>
            </w:r>
          </w:p>
        </w:tc>
        <w:tc>
          <w:tcPr>
            <w:tcW w:type="dxa" w:w="7654"/>
          </w:tcPr>
          <w:p>
            <w:pPr>
              <w:spacing w:after="20" w:line="288" w:lineRule="auto"/>
            </w:pPr>
            <w:r/>
            <w:r>
              <w:rPr>
                <w:rFonts w:ascii="游ゴシック" w:hAnsi="游ゴシック" w:eastAsia="游ゴシック"/>
                <w:b w:val="0"/>
                <w:sz w:val="20"/>
              </w:rPr>
              <w:t>【　　年　　月　　日】</w:t>
            </w:r>
          </w:p>
        </w:tc>
      </w:tr>
      <w:tr>
        <w:tc>
          <w:tcPr>
            <w:tcW w:type="dxa" w:w="1984"/>
            <w:shd w:val="clear" w:color="auto" w:fill="E8EEF7"/>
          </w:tcPr>
          <w:p>
            <w:pPr>
              <w:spacing w:after="20" w:line="288" w:lineRule="auto"/>
            </w:pPr>
            <w:r/>
            <w:r>
              <w:rPr>
                <w:rFonts w:ascii="游ゴシック" w:hAnsi="游ゴシック" w:eastAsia="游ゴシック"/>
                <w:b/>
                <w:sz w:val="20"/>
              </w:rPr>
              <w:t>保管場所</w:t>
            </w:r>
          </w:p>
        </w:tc>
        <w:tc>
          <w:tcPr>
            <w:tcW w:type="dxa" w:w="7654"/>
          </w:tcPr>
          <w:p>
            <w:pPr>
              <w:spacing w:after="20" w:line="288" w:lineRule="auto"/>
            </w:pPr>
            <w:r/>
            <w:r>
              <w:rPr>
                <w:rFonts w:ascii="游ゴシック" w:hAnsi="游ゴシック" w:eastAsia="游ゴシック"/>
                <w:b w:val="0"/>
                <w:sz w:val="20"/>
              </w:rPr>
              <w:t>【例：共有フォルダ ＞ 業務部 ＞ マニュアル】</w:t>
            </w:r>
          </w:p>
        </w:tc>
      </w:tr>
    </w:tbl>
    <w:p>
      <w:pPr>
        <w:spacing w:before="720" w:after="100" w:line="324" w:lineRule="auto"/>
      </w:pPr>
      <w:r>
        <w:rPr>
          <w:rFonts w:ascii="游ゴシック" w:hAnsi="游ゴシック" w:eastAsia="游ゴシック"/>
          <w:b/>
          <w:sz w:val="24"/>
        </w:rPr>
        <w:t>改訂履歴</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794"/>
            <w:shd w:val="clear" w:color="auto" w:fill="E8EEF7"/>
          </w:tcPr>
          <w:p>
            <w:pPr>
              <w:spacing w:after="20" w:line="288" w:lineRule="auto"/>
            </w:pPr>
            <w:r/>
            <w:r>
              <w:rPr>
                <w:rFonts w:ascii="游ゴシック" w:hAnsi="游ゴシック" w:eastAsia="游ゴシック"/>
                <w:b/>
                <w:sz w:val="19"/>
              </w:rPr>
              <w:t>版</w:t>
            </w:r>
          </w:p>
        </w:tc>
        <w:tc>
          <w:tcPr>
            <w:tcW w:type="dxa" w:w="1928"/>
            <w:shd w:val="clear" w:color="auto" w:fill="E8EEF7"/>
          </w:tcPr>
          <w:p>
            <w:pPr>
              <w:spacing w:after="20" w:line="288" w:lineRule="auto"/>
            </w:pPr>
            <w:r/>
            <w:r>
              <w:rPr>
                <w:rFonts w:ascii="游ゴシック" w:hAnsi="游ゴシック" w:eastAsia="游ゴシック"/>
                <w:b/>
                <w:sz w:val="19"/>
              </w:rPr>
              <w:t>日付</w:t>
            </w:r>
          </w:p>
        </w:tc>
        <w:tc>
          <w:tcPr>
            <w:tcW w:type="dxa" w:w="5216"/>
            <w:shd w:val="clear" w:color="auto" w:fill="E8EEF7"/>
          </w:tcPr>
          <w:p>
            <w:pPr>
              <w:spacing w:after="20" w:line="288" w:lineRule="auto"/>
            </w:pPr>
            <w:r/>
            <w:r>
              <w:rPr>
                <w:rFonts w:ascii="游ゴシック" w:hAnsi="游ゴシック" w:eastAsia="游ゴシック"/>
                <w:b/>
                <w:sz w:val="19"/>
              </w:rPr>
              <w:t>変更した内容</w:t>
            </w:r>
          </w:p>
        </w:tc>
        <w:tc>
          <w:tcPr>
            <w:tcW w:type="dxa" w:w="1701"/>
            <w:shd w:val="clear" w:color="auto" w:fill="E8EEF7"/>
          </w:tcPr>
          <w:p>
            <w:pPr>
              <w:spacing w:after="20" w:line="288" w:lineRule="auto"/>
            </w:pPr>
            <w:r/>
            <w:r>
              <w:rPr>
                <w:rFonts w:ascii="游ゴシック" w:hAnsi="游ゴシック" w:eastAsia="游ゴシック"/>
                <w:b/>
                <w:sz w:val="19"/>
              </w:rPr>
              <w:t>変更した人</w:t>
            </w:r>
          </w:p>
        </w:tc>
      </w:tr>
      <w:tr>
        <w:tc>
          <w:tcPr>
            <w:tcW w:type="dxa" w:w="794"/>
          </w:tcPr>
          <w:p>
            <w:pPr>
              <w:spacing w:after="20" w:line="288" w:lineRule="auto"/>
            </w:pPr>
            <w:r/>
            <w:r>
              <w:rPr>
                <w:rFonts w:ascii="游ゴシック" w:hAnsi="游ゴシック" w:eastAsia="游ゴシック"/>
                <w:b w:val="0"/>
                <w:sz w:val="19"/>
              </w:rPr>
              <w:t>1</w:t>
            </w:r>
          </w:p>
        </w:tc>
        <w:tc>
          <w:tcPr>
            <w:tcW w:type="dxa" w:w="1928"/>
          </w:tcPr>
          <w:p>
            <w:pPr>
              <w:spacing w:after="20" w:line="288" w:lineRule="auto"/>
            </w:pPr>
            <w:r/>
            <w:r>
              <w:rPr>
                <w:rFonts w:ascii="游ゴシック" w:hAnsi="游ゴシック" w:eastAsia="游ゴシック"/>
                <w:b w:val="0"/>
                <w:sz w:val="19"/>
              </w:rPr>
              <w:t>【　年　月　日】</w:t>
            </w:r>
          </w:p>
        </w:tc>
        <w:tc>
          <w:tcPr>
            <w:tcW w:type="dxa" w:w="5216"/>
          </w:tcPr>
          <w:p>
            <w:pPr>
              <w:spacing w:after="20" w:line="288" w:lineRule="auto"/>
            </w:pPr>
            <w:r/>
            <w:r>
              <w:rPr>
                <w:rFonts w:ascii="游ゴシック" w:hAnsi="游ゴシック" w:eastAsia="游ゴシック"/>
                <w:b w:val="0"/>
                <w:sz w:val="19"/>
              </w:rPr>
              <w:t>新しく作成</w:t>
            </w:r>
          </w:p>
        </w:tc>
        <w:tc>
          <w:tcPr>
            <w:tcW w:type="dxa" w:w="1701"/>
          </w:tcPr>
          <w:p>
            <w:pPr>
              <w:spacing w:after="20" w:line="288" w:lineRule="auto"/>
            </w:pPr>
            <w:r/>
            <w:r>
              <w:rPr>
                <w:rFonts w:ascii="游ゴシック" w:hAnsi="游ゴシック" w:eastAsia="游ゴシック"/>
                <w:b w:val="0"/>
                <w:sz w:val="19"/>
              </w:rPr>
              <w:t>【氏名】</w:t>
            </w:r>
          </w:p>
        </w:tc>
      </w:tr>
      <w:tr>
        <w:tc>
          <w:tcPr>
            <w:tcW w:type="dxa" w:w="794"/>
          </w:tcPr>
          <w:p>
            <w:pPr>
              <w:spacing w:after="20" w:line="288" w:lineRule="auto"/>
            </w:pPr>
            <w:r/>
            <w:r>
              <w:rPr>
                <w:rFonts w:ascii="游ゴシック" w:hAnsi="游ゴシック" w:eastAsia="游ゴシック"/>
                <w:b w:val="0"/>
                <w:sz w:val="19"/>
              </w:rPr>
              <w:t>2</w:t>
            </w:r>
          </w:p>
        </w:tc>
        <w:tc>
          <w:tcPr>
            <w:tcW w:type="dxa" w:w="1928"/>
          </w:tcPr>
          <w:p>
            <w:pPr>
              <w:spacing w:after="20" w:line="288" w:lineRule="auto"/>
            </w:pPr>
            <w:r/>
            <w:r>
              <w:rPr>
                <w:rFonts w:ascii="游ゴシック" w:hAnsi="游ゴシック" w:eastAsia="游ゴシック"/>
                <w:b w:val="0"/>
                <w:sz w:val="19"/>
              </w:rPr>
              <w:t>【　年　月　日】</w:t>
            </w:r>
          </w:p>
        </w:tc>
        <w:tc>
          <w:tcPr>
            <w:tcW w:type="dxa" w:w="5216"/>
          </w:tcPr>
          <w:p>
            <w:pPr>
              <w:spacing w:after="20" w:line="288" w:lineRule="auto"/>
            </w:pPr>
            <w:r/>
            <w:r>
              <w:rPr>
                <w:rFonts w:ascii="游ゴシック" w:hAnsi="游ゴシック" w:eastAsia="游ゴシック"/>
                <w:b w:val="0"/>
                <w:sz w:val="19"/>
              </w:rPr>
              <w:t>【例：手順4に、納期が空欄のときの確認を追加】</w:t>
            </w:r>
          </w:p>
        </w:tc>
        <w:tc>
          <w:tcPr>
            <w:tcW w:type="dxa" w:w="1701"/>
          </w:tcPr>
          <w:p>
            <w:pPr>
              <w:spacing w:after="20" w:line="288" w:lineRule="auto"/>
            </w:pPr>
            <w:r/>
            <w:r>
              <w:rPr>
                <w:rFonts w:ascii="游ゴシック" w:hAnsi="游ゴシック" w:eastAsia="游ゴシック"/>
                <w:b w:val="0"/>
                <w:sz w:val="19"/>
              </w:rPr>
              <w:t>【氏名】</w:t>
            </w:r>
          </w:p>
        </w:tc>
      </w:tr>
      <w:tr>
        <w:tc>
          <w:tcPr>
            <w:tcW w:type="dxa" w:w="794"/>
          </w:tcPr>
          <w:p>
            <w:pPr>
              <w:spacing w:after="20" w:line="288" w:lineRule="auto"/>
            </w:pPr>
            <w:r/>
            <w:r>
              <w:rPr>
                <w:rFonts w:ascii="游ゴシック" w:hAnsi="游ゴシック" w:eastAsia="游ゴシック"/>
                <w:b w:val="0"/>
                <w:sz w:val="19"/>
              </w:rPr>
            </w:r>
          </w:p>
        </w:tc>
        <w:tc>
          <w:tcPr>
            <w:tcW w:type="dxa" w:w="1928"/>
          </w:tcPr>
          <w:p>
            <w:pPr>
              <w:spacing w:after="20" w:line="288" w:lineRule="auto"/>
            </w:pPr>
            <w:r/>
            <w:r>
              <w:rPr>
                <w:rFonts w:ascii="游ゴシック" w:hAnsi="游ゴシック" w:eastAsia="游ゴシック"/>
                <w:b w:val="0"/>
                <w:sz w:val="19"/>
              </w:rPr>
            </w:r>
          </w:p>
        </w:tc>
        <w:tc>
          <w:tcPr>
            <w:tcW w:type="dxa" w:w="5216"/>
          </w:tcPr>
          <w:p>
            <w:pPr>
              <w:spacing w:after="20" w:line="288" w:lineRule="auto"/>
            </w:pPr>
            <w:r/>
            <w:r>
              <w:rPr>
                <w:rFonts w:ascii="游ゴシック" w:hAnsi="游ゴシック" w:eastAsia="游ゴシック"/>
                <w:b w:val="0"/>
                <w:sz w:val="19"/>
              </w:rPr>
            </w:r>
          </w:p>
        </w:tc>
        <w:tc>
          <w:tcPr>
            <w:tcW w:type="dxa" w:w="1701"/>
          </w:tcPr>
          <w:p>
            <w:pPr>
              <w:spacing w:after="20" w:line="288" w:lineRule="auto"/>
            </w:pPr>
            <w:r/>
            <w:r>
              <w:rPr>
                <w:rFonts w:ascii="游ゴシック" w:hAnsi="游ゴシック" w:eastAsia="游ゴシック"/>
                <w:b w:val="0"/>
                <w:sz w:val="19"/>
              </w:rPr>
            </w:r>
          </w:p>
        </w:tc>
      </w:tr>
      <w:tr>
        <w:tc>
          <w:tcPr>
            <w:tcW w:type="dxa" w:w="794"/>
          </w:tcPr>
          <w:p>
            <w:pPr>
              <w:spacing w:after="20" w:line="288" w:lineRule="auto"/>
            </w:pPr>
            <w:r/>
            <w:r>
              <w:rPr>
                <w:rFonts w:ascii="游ゴシック" w:hAnsi="游ゴシック" w:eastAsia="游ゴシック"/>
                <w:b w:val="0"/>
                <w:sz w:val="19"/>
              </w:rPr>
            </w:r>
          </w:p>
        </w:tc>
        <w:tc>
          <w:tcPr>
            <w:tcW w:type="dxa" w:w="1928"/>
          </w:tcPr>
          <w:p>
            <w:pPr>
              <w:spacing w:after="20" w:line="288" w:lineRule="auto"/>
            </w:pPr>
            <w:r/>
            <w:r>
              <w:rPr>
                <w:rFonts w:ascii="游ゴシック" w:hAnsi="游ゴシック" w:eastAsia="游ゴシック"/>
                <w:b w:val="0"/>
                <w:sz w:val="19"/>
              </w:rPr>
            </w:r>
          </w:p>
        </w:tc>
        <w:tc>
          <w:tcPr>
            <w:tcW w:type="dxa" w:w="5216"/>
          </w:tcPr>
          <w:p>
            <w:pPr>
              <w:spacing w:after="20" w:line="288" w:lineRule="auto"/>
            </w:pPr>
            <w:r/>
            <w:r>
              <w:rPr>
                <w:rFonts w:ascii="游ゴシック" w:hAnsi="游ゴシック" w:eastAsia="游ゴシック"/>
                <w:b w:val="0"/>
                <w:sz w:val="19"/>
              </w:rPr>
            </w:r>
          </w:p>
        </w:tc>
        <w:tc>
          <w:tcPr>
            <w:tcW w:type="dxa" w:w="1701"/>
          </w:tcPr>
          <w:p>
            <w:pPr>
              <w:spacing w:after="20" w:line="288" w:lineRule="auto"/>
            </w:pPr>
            <w:r/>
            <w:r>
              <w:rPr>
                <w:rFonts w:ascii="游ゴシック" w:hAnsi="游ゴシック" w:eastAsia="游ゴシック"/>
                <w:b w:val="0"/>
                <w:sz w:val="19"/>
              </w:rPr>
            </w:r>
          </w:p>
        </w:tc>
      </w:tr>
    </w:tbl>
    <w:p>
      <w:pPr>
        <w:spacing w:before="100" w:after="80" w:line="324" w:lineRule="auto"/>
      </w:pPr>
      <w:r>
        <w:rPr>
          <w:rFonts w:ascii="游ゴシック" w:hAnsi="游ゴシック" w:eastAsia="游ゴシック"/>
          <w:b w:val="0"/>
          <w:color w:val="555E6B"/>
          <w:sz w:val="18"/>
        </w:rPr>
        <w:t>※ 手順を変えたら、その日のうちに本文を直し、この表に1行書き足す。</w:t>
      </w:r>
    </w:p>
    <w:p>
      <w:r>
        <w:br w:type="page"/>
      </w:r>
    </w:p>
    <w:p>
      <w:pPr>
        <w:spacing w:before="0" w:after="100" w:line="324" w:lineRule="auto"/>
        <w:pBdr>
          <w:bottom w:val="single" w:sz="6" w:space="2" w:color="2563EB"/>
        </w:pBdr>
      </w:pPr>
      <w:r>
        <w:rPr>
          <w:rFonts w:ascii="游ゴシック" w:hAnsi="游ゴシック" w:eastAsia="游ゴシック"/>
          <w:b/>
          <w:sz w:val="26"/>
        </w:rPr>
        <w:t>1. 業務の概要</w:t>
      </w:r>
    </w:p>
    <w:tbl>
      <w:tblPr>
        <w:tblStyle w:val="TableGrid"/>
        <w:tblW w:type="auto" w:w="0"/>
        <w:jc w:val="center"/>
        <w:tblLook w:firstColumn="1" w:firstRow="1" w:lastColumn="0" w:lastRow="0" w:noHBand="0" w:noVBand="1" w:val="04A0"/>
      </w:tblPr>
      <w:tblGrid>
        <w:gridCol w:w="4819"/>
        <w:gridCol w:w="4819"/>
      </w:tblGrid>
      <w:tr>
        <w:tc>
          <w:tcPr>
            <w:tcW w:type="dxa" w:w="2154"/>
            <w:shd w:val="clear" w:color="auto" w:fill="E8EEF7"/>
          </w:tcPr>
          <w:p>
            <w:pPr>
              <w:spacing w:after="20" w:line="288" w:lineRule="auto"/>
            </w:pPr>
            <w:r/>
            <w:r>
              <w:rPr>
                <w:rFonts w:ascii="游ゴシック" w:hAnsi="游ゴシック" w:eastAsia="游ゴシック"/>
                <w:b/>
                <w:sz w:val="19"/>
              </w:rPr>
              <w:t>目的</w:t>
            </w:r>
          </w:p>
        </w:tc>
        <w:tc>
          <w:tcPr>
            <w:tcW w:type="dxa" w:w="7483"/>
          </w:tcPr>
          <w:p>
            <w:pPr>
              <w:spacing w:after="20" w:line="288" w:lineRule="auto"/>
            </w:pPr>
            <w:r/>
            <w:r>
              <w:rPr>
                <w:rFonts w:ascii="游ゴシック" w:hAnsi="游ゴシック" w:eastAsia="游ゴシック"/>
                <w:b w:val="0"/>
                <w:sz w:val="19"/>
              </w:rPr>
              <w:t>お客様から届いた注文を、正しく・その日のうちに販売管理システムに登録し、出荷の手配に間に合わせる。</w:t>
            </w:r>
          </w:p>
        </w:tc>
      </w:tr>
      <w:tr>
        <w:tc>
          <w:tcPr>
            <w:tcW w:type="dxa" w:w="2154"/>
            <w:shd w:val="clear" w:color="auto" w:fill="E8EEF7"/>
          </w:tcPr>
          <w:p>
            <w:pPr>
              <w:spacing w:after="20" w:line="288" w:lineRule="auto"/>
            </w:pPr>
            <w:r/>
            <w:r>
              <w:rPr>
                <w:rFonts w:ascii="游ゴシック" w:hAnsi="游ゴシック" w:eastAsia="游ゴシック"/>
                <w:b/>
                <w:sz w:val="19"/>
              </w:rPr>
              <w:t>担当</w:t>
            </w:r>
          </w:p>
        </w:tc>
        <w:tc>
          <w:tcPr>
            <w:tcW w:type="dxa" w:w="7483"/>
          </w:tcPr>
          <w:p>
            <w:pPr>
              <w:spacing w:after="20" w:line="288" w:lineRule="auto"/>
            </w:pPr>
            <w:r/>
            <w:r>
              <w:rPr>
                <w:rFonts w:ascii="游ゴシック" w:hAnsi="游ゴシック" w:eastAsia="游ゴシック"/>
                <w:b w:val="0"/>
                <w:sz w:val="19"/>
              </w:rPr>
              <w:t>主担当：【氏名】　代わりの担当：【氏名】</w:t>
            </w:r>
          </w:p>
        </w:tc>
      </w:tr>
      <w:tr>
        <w:tc>
          <w:tcPr>
            <w:tcW w:type="dxa" w:w="2154"/>
            <w:shd w:val="clear" w:color="auto" w:fill="E8EEF7"/>
          </w:tcPr>
          <w:p>
            <w:pPr>
              <w:spacing w:after="20" w:line="288" w:lineRule="auto"/>
            </w:pPr>
            <w:r/>
            <w:r>
              <w:rPr>
                <w:rFonts w:ascii="游ゴシック" w:hAnsi="游ゴシック" w:eastAsia="游ゴシック"/>
                <w:b/>
                <w:sz w:val="19"/>
              </w:rPr>
              <w:t>頻度・タイミング</w:t>
            </w:r>
          </w:p>
        </w:tc>
        <w:tc>
          <w:tcPr>
            <w:tcW w:type="dxa" w:w="7483"/>
          </w:tcPr>
          <w:p>
            <w:pPr>
              <w:spacing w:after="20" w:line="288" w:lineRule="auto"/>
            </w:pPr>
            <w:r/>
            <w:r>
              <w:rPr>
                <w:rFonts w:ascii="游ゴシック" w:hAnsi="游ゴシック" w:eastAsia="游ゴシック"/>
                <w:b w:val="0"/>
                <w:sz w:val="19"/>
              </w:rPr>
              <w:t>毎日（営業日）。午前10時と午後3時の2回、届いた分をまとめて入力する。</w:t>
            </w:r>
          </w:p>
        </w:tc>
      </w:tr>
      <w:tr>
        <w:tc>
          <w:tcPr>
            <w:tcW w:type="dxa" w:w="2154"/>
            <w:shd w:val="clear" w:color="auto" w:fill="E8EEF7"/>
          </w:tcPr>
          <w:p>
            <w:pPr>
              <w:spacing w:after="20" w:line="288" w:lineRule="auto"/>
            </w:pPr>
            <w:r/>
            <w:r>
              <w:rPr>
                <w:rFonts w:ascii="游ゴシック" w:hAnsi="游ゴシック" w:eastAsia="游ゴシック"/>
                <w:b/>
                <w:sz w:val="19"/>
              </w:rPr>
              <w:t>所要時間の目安</w:t>
            </w:r>
          </w:p>
        </w:tc>
        <w:tc>
          <w:tcPr>
            <w:tcW w:type="dxa" w:w="7483"/>
          </w:tcPr>
          <w:p>
            <w:pPr>
              <w:spacing w:after="20" w:line="288" w:lineRule="auto"/>
            </w:pPr>
            <w:r/>
            <w:r>
              <w:rPr>
                <w:rFonts w:ascii="游ゴシック" w:hAnsi="游ゴシック" w:eastAsia="游ゴシック"/>
                <w:b w:val="0"/>
                <w:sz w:val="19"/>
              </w:rPr>
              <w:t>1件あたり約5分。1日20件前後。</w:t>
            </w:r>
          </w:p>
        </w:tc>
      </w:tr>
      <w:tr>
        <w:tc>
          <w:tcPr>
            <w:tcW w:type="dxa" w:w="2154"/>
            <w:shd w:val="clear" w:color="auto" w:fill="E8EEF7"/>
          </w:tcPr>
          <w:p>
            <w:pPr>
              <w:spacing w:after="20" w:line="288" w:lineRule="auto"/>
            </w:pPr>
            <w:r/>
            <w:r>
              <w:rPr>
                <w:rFonts w:ascii="游ゴシック" w:hAnsi="游ゴシック" w:eastAsia="游ゴシック"/>
                <w:b/>
                <w:sz w:val="19"/>
              </w:rPr>
              <w:t>使う道具</w:t>
            </w:r>
          </w:p>
        </w:tc>
        <w:tc>
          <w:tcPr>
            <w:tcW w:type="dxa" w:w="7483"/>
          </w:tcPr>
          <w:p>
            <w:pPr>
              <w:spacing w:after="20" w:line="288" w:lineRule="auto"/>
            </w:pPr>
            <w:r/>
            <w:r>
              <w:rPr>
                <w:rFonts w:ascii="游ゴシック" w:hAnsi="游ゴシック" w:eastAsia="游ゴシック"/>
                <w:b w:val="0"/>
                <w:sz w:val="19"/>
              </w:rPr>
              <w:t>販売管理システム【名称】、受注メールの共有アドレス、FAX受信フォルダ、得意先一覧表（Excel）</w:t>
            </w:r>
          </w:p>
        </w:tc>
      </w:tr>
      <w:tr>
        <w:tc>
          <w:tcPr>
            <w:tcW w:type="dxa" w:w="2154"/>
            <w:shd w:val="clear" w:color="auto" w:fill="E8EEF7"/>
          </w:tcPr>
          <w:p>
            <w:pPr>
              <w:spacing w:after="20" w:line="288" w:lineRule="auto"/>
            </w:pPr>
            <w:r/>
            <w:r>
              <w:rPr>
                <w:rFonts w:ascii="游ゴシック" w:hAnsi="游ゴシック" w:eastAsia="游ゴシック"/>
                <w:b/>
                <w:sz w:val="19"/>
              </w:rPr>
              <w:t>始める前の条件</w:t>
            </w:r>
          </w:p>
        </w:tc>
        <w:tc>
          <w:tcPr>
            <w:tcW w:type="dxa" w:w="7483"/>
          </w:tcPr>
          <w:p>
            <w:pPr>
              <w:spacing w:after="20" w:line="288" w:lineRule="auto"/>
            </w:pPr>
            <w:r/>
            <w:r>
              <w:rPr>
                <w:rFonts w:ascii="游ゴシック" w:hAnsi="游ゴシック" w:eastAsia="游ゴシック"/>
                <w:b w:val="0"/>
                <w:sz w:val="19"/>
              </w:rPr>
              <w:t>販売管理システムに入力できる権限があること。得意先一覧表が最新であること。</w:t>
            </w:r>
          </w:p>
        </w:tc>
      </w:tr>
      <w:tr>
        <w:tc>
          <w:tcPr>
            <w:tcW w:type="dxa" w:w="2154"/>
            <w:shd w:val="clear" w:color="auto" w:fill="E8EEF7"/>
          </w:tcPr>
          <w:p>
            <w:pPr>
              <w:spacing w:after="20" w:line="288" w:lineRule="auto"/>
            </w:pPr>
            <w:r/>
            <w:r>
              <w:rPr>
                <w:rFonts w:ascii="游ゴシック" w:hAnsi="游ゴシック" w:eastAsia="游ゴシック"/>
                <w:b/>
                <w:sz w:val="19"/>
              </w:rPr>
              <w:t>この手順書の範囲</w:t>
            </w:r>
          </w:p>
        </w:tc>
        <w:tc>
          <w:tcPr>
            <w:tcW w:type="dxa" w:w="7483"/>
          </w:tcPr>
          <w:p>
            <w:pPr>
              <w:spacing w:after="20" w:line="288" w:lineRule="auto"/>
            </w:pPr>
            <w:r/>
            <w:r>
              <w:rPr>
                <w:rFonts w:ascii="游ゴシック" w:hAnsi="游ゴシック" w:eastAsia="游ゴシック"/>
                <w:b w:val="0"/>
                <w:sz w:val="19"/>
              </w:rPr>
              <w:t>注文書の受け取りから、システムへの登録・注文書の保管まで。出荷の手配は「出荷手配マニュアル」を参照。</w:t>
            </w:r>
          </w:p>
        </w:tc>
      </w:tr>
    </w:tbl>
    <w:p>
      <w:pPr>
        <w:spacing w:before="280" w:after="100" w:line="324" w:lineRule="auto"/>
        <w:pBdr>
          <w:bottom w:val="single" w:sz="6" w:space="2" w:color="2563EB"/>
        </w:pBdr>
      </w:pPr>
      <w:r>
        <w:rPr>
          <w:rFonts w:ascii="游ゴシック" w:hAnsi="游ゴシック" w:eastAsia="游ゴシック"/>
          <w:b/>
          <w:sz w:val="26"/>
        </w:rPr>
        <w:t>2. 手順</w:t>
      </w:r>
    </w:p>
    <w:p>
      <w:pPr>
        <w:spacing w:before="0" w:after="80" w:line="324" w:lineRule="auto"/>
      </w:pPr>
      <w:r>
        <w:rPr>
          <w:rFonts w:ascii="游ゴシック" w:hAnsi="游ゴシック" w:eastAsia="游ゴシック"/>
          <w:b w:val="0"/>
          <w:color w:val="555E6B"/>
          <w:sz w:val="18"/>
        </w:rPr>
        <w:t>1行に1つの動作を書く。画面や写真は右の欄に貼る。</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624"/>
            <w:shd w:val="clear" w:color="auto" w:fill="E8EEF7"/>
          </w:tcPr>
          <w:p>
            <w:pPr>
              <w:spacing w:after="20" w:line="288" w:lineRule="auto"/>
              <w:jc w:val="center"/>
            </w:pPr>
            <w:r/>
            <w:r>
              <w:rPr>
                <w:rFonts w:ascii="游ゴシック" w:hAnsi="游ゴシック" w:eastAsia="游ゴシック"/>
                <w:b/>
                <w:sz w:val="19"/>
              </w:rPr>
              <w:t>番号</w:t>
            </w:r>
          </w:p>
        </w:tc>
        <w:tc>
          <w:tcPr>
            <w:tcW w:type="dxa" w:w="3288"/>
            <w:shd w:val="clear" w:color="auto" w:fill="E8EEF7"/>
          </w:tcPr>
          <w:p>
            <w:pPr>
              <w:spacing w:after="20" w:line="288" w:lineRule="auto"/>
            </w:pPr>
            <w:r/>
            <w:r>
              <w:rPr>
                <w:rFonts w:ascii="游ゴシック" w:hAnsi="游ゴシック" w:eastAsia="游ゴシック"/>
                <w:b/>
                <w:sz w:val="19"/>
              </w:rPr>
              <w:t>作業</w:t>
            </w:r>
          </w:p>
        </w:tc>
        <w:tc>
          <w:tcPr>
            <w:tcW w:type="dxa" w:w="3288"/>
            <w:shd w:val="clear" w:color="auto" w:fill="E8EEF7"/>
          </w:tcPr>
          <w:p>
            <w:pPr>
              <w:spacing w:after="20" w:line="288" w:lineRule="auto"/>
            </w:pPr>
            <w:r/>
            <w:r>
              <w:rPr>
                <w:rFonts w:ascii="游ゴシック" w:hAnsi="游ゴシック" w:eastAsia="游ゴシック"/>
                <w:b/>
                <w:sz w:val="19"/>
              </w:rPr>
              <w:t>ポイント／注意</w:t>
            </w:r>
          </w:p>
        </w:tc>
        <w:tc>
          <w:tcPr>
            <w:tcW w:type="dxa" w:w="2438"/>
            <w:shd w:val="clear" w:color="auto" w:fill="E8EEF7"/>
          </w:tcPr>
          <w:p>
            <w:pPr>
              <w:spacing w:after="20" w:line="288" w:lineRule="auto"/>
            </w:pPr>
            <w:r/>
            <w:r>
              <w:rPr>
                <w:rFonts w:ascii="游ゴシック" w:hAnsi="游ゴシック" w:eastAsia="游ゴシック"/>
                <w:b/>
                <w:sz w:val="19"/>
              </w:rPr>
              <w:t>画面・写真</w:t>
            </w:r>
          </w:p>
        </w:tc>
      </w:tr>
      <w:tr>
        <w:trPr>
          <w:trHeight w:val="1247" w:hRule="atLeast"/>
        </w:trPr>
        <w:tc>
          <w:tcPr>
            <w:tcW w:type="dxa" w:w="624"/>
          </w:tcPr>
          <w:p>
            <w:pPr>
              <w:spacing w:after="20" w:line="288" w:lineRule="auto"/>
              <w:jc w:val="center"/>
            </w:pPr>
            <w:r/>
            <w:r>
              <w:rPr>
                <w:rFonts w:ascii="游ゴシック" w:hAnsi="游ゴシック" w:eastAsia="游ゴシック"/>
                <w:b/>
                <w:sz w:val="19"/>
              </w:rPr>
              <w:t>1</w:t>
            </w:r>
          </w:p>
        </w:tc>
        <w:tc>
          <w:tcPr>
            <w:tcW w:type="dxa" w:w="3288"/>
          </w:tcPr>
          <w:p>
            <w:pPr>
              <w:spacing w:after="20" w:line="288" w:lineRule="auto"/>
            </w:pPr>
            <w:r/>
            <w:r>
              <w:rPr>
                <w:rFonts w:ascii="游ゴシック" w:hAnsi="游ゴシック" w:eastAsia="游ゴシック"/>
                <w:b w:val="0"/>
                <w:sz w:val="19"/>
              </w:rPr>
              <w:t>受注メールの共有アドレスとFAX受信フォルダを開き、未処理の注文書を確認する。</w:t>
            </w:r>
          </w:p>
        </w:tc>
        <w:tc>
          <w:tcPr>
            <w:tcW w:type="dxa" w:w="3288"/>
          </w:tcPr>
          <w:p>
            <w:pPr>
              <w:spacing w:after="20" w:line="288" w:lineRule="auto"/>
            </w:pPr>
            <w:r/>
            <w:r>
              <w:rPr>
                <w:rFonts w:ascii="游ゴシック" w:hAnsi="游ゴシック" w:eastAsia="游ゴシック"/>
                <w:b w:val="0"/>
                <w:sz w:val="19"/>
              </w:rPr>
              <w:t>前回の処理の後に届いた分だけが対象。件名に【済】が付いたメールは処理済み。</w:t>
            </w:r>
          </w:p>
        </w:tc>
        <w:tc>
          <w:tcPr>
            <w:tcW w:type="dxa" w:w="2438"/>
          </w:tcPr>
          <w:p>
            <w:pPr>
              <w:spacing w:after="20" w:line="288" w:lineRule="auto"/>
              <w:jc w:val="center"/>
            </w:pPr>
            <w:r/>
            <w:r>
              <w:rPr>
                <w:rFonts w:ascii="游ゴシック" w:hAnsi="游ゴシック" w:eastAsia="游ゴシック"/>
                <w:b w:val="0"/>
                <w:sz w:val="19"/>
              </w:rPr>
            </w:r>
            <w:r>
              <w:rPr>
                <w:rFonts w:ascii="游ゴシック" w:hAnsi="游ゴシック" w:eastAsia="游ゴシック"/>
                <w:b w:val="0"/>
                <w:color w:val="8A94A3"/>
                <w:sz w:val="16"/>
              </w:rPr>
              <w:t>（画面・写真を貼る）</w:t>
            </w:r>
          </w:p>
        </w:tc>
      </w:tr>
      <w:tr>
        <w:trPr>
          <w:trHeight w:val="1247" w:hRule="atLeast"/>
        </w:trPr>
        <w:tc>
          <w:tcPr>
            <w:tcW w:type="dxa" w:w="624"/>
          </w:tcPr>
          <w:p>
            <w:pPr>
              <w:spacing w:after="20" w:line="288" w:lineRule="auto"/>
              <w:jc w:val="center"/>
            </w:pPr>
            <w:r/>
            <w:r>
              <w:rPr>
                <w:rFonts w:ascii="游ゴシック" w:hAnsi="游ゴシック" w:eastAsia="游ゴシック"/>
                <w:b/>
                <w:sz w:val="19"/>
              </w:rPr>
              <w:t>2</w:t>
            </w:r>
          </w:p>
        </w:tc>
        <w:tc>
          <w:tcPr>
            <w:tcW w:type="dxa" w:w="3288"/>
          </w:tcPr>
          <w:p>
            <w:pPr>
              <w:spacing w:after="20" w:line="288" w:lineRule="auto"/>
            </w:pPr>
            <w:r/>
            <w:r>
              <w:rPr>
                <w:rFonts w:ascii="游ゴシック" w:hAnsi="游ゴシック" w:eastAsia="游ゴシック"/>
                <w:b w:val="0"/>
                <w:sz w:val="19"/>
              </w:rPr>
              <w:t>注文書の得意先名を、得意先一覧表で検索し、得意先コードを確認する。</w:t>
            </w:r>
          </w:p>
        </w:tc>
        <w:tc>
          <w:tcPr>
            <w:tcW w:type="dxa" w:w="3288"/>
          </w:tcPr>
          <w:p>
            <w:pPr>
              <w:spacing w:after="20" w:line="288" w:lineRule="auto"/>
            </w:pPr>
            <w:r/>
            <w:r>
              <w:rPr>
                <w:rFonts w:ascii="游ゴシック" w:hAnsi="游ゴシック" w:eastAsia="游ゴシック"/>
                <w:b w:val="0"/>
                <w:sz w:val="19"/>
              </w:rPr>
              <w:t>似た名前の会社がある。住所と電話番号も合わせて確認する。一覧にない場合は手順を止めて上長に相談。</w:t>
            </w:r>
          </w:p>
        </w:tc>
        <w:tc>
          <w:tcPr>
            <w:tcW w:type="dxa" w:w="2438"/>
          </w:tcPr>
          <w:p>
            <w:pPr>
              <w:spacing w:after="20" w:line="288" w:lineRule="auto"/>
              <w:jc w:val="center"/>
            </w:pPr>
            <w:r/>
            <w:r>
              <w:rPr>
                <w:rFonts w:ascii="游ゴシック" w:hAnsi="游ゴシック" w:eastAsia="游ゴシック"/>
                <w:b w:val="0"/>
                <w:sz w:val="19"/>
              </w:rPr>
            </w:r>
            <w:r>
              <w:rPr>
                <w:rFonts w:ascii="游ゴシック" w:hAnsi="游ゴシック" w:eastAsia="游ゴシック"/>
                <w:b w:val="0"/>
                <w:color w:val="8A94A3"/>
                <w:sz w:val="16"/>
              </w:rPr>
              <w:t>（画面・写真を貼る）</w:t>
            </w:r>
          </w:p>
        </w:tc>
      </w:tr>
      <w:tr>
        <w:trPr>
          <w:trHeight w:val="1247" w:hRule="atLeast"/>
        </w:trPr>
        <w:tc>
          <w:tcPr>
            <w:tcW w:type="dxa" w:w="624"/>
          </w:tcPr>
          <w:p>
            <w:pPr>
              <w:spacing w:after="20" w:line="288" w:lineRule="auto"/>
              <w:jc w:val="center"/>
            </w:pPr>
            <w:r/>
            <w:r>
              <w:rPr>
                <w:rFonts w:ascii="游ゴシック" w:hAnsi="游ゴシック" w:eastAsia="游ゴシック"/>
                <w:b/>
                <w:sz w:val="19"/>
              </w:rPr>
              <w:t>3</w:t>
            </w:r>
          </w:p>
        </w:tc>
        <w:tc>
          <w:tcPr>
            <w:tcW w:type="dxa" w:w="3288"/>
          </w:tcPr>
          <w:p>
            <w:pPr>
              <w:spacing w:after="20" w:line="288" w:lineRule="auto"/>
            </w:pPr>
            <w:r/>
            <w:r>
              <w:rPr>
                <w:rFonts w:ascii="游ゴシック" w:hAnsi="游ゴシック" w:eastAsia="游ゴシック"/>
                <w:b w:val="0"/>
                <w:sz w:val="19"/>
              </w:rPr>
              <w:t>販売管理システムの［受注入力］画面を開き、得意先コードを入れる。</w:t>
            </w:r>
          </w:p>
        </w:tc>
        <w:tc>
          <w:tcPr>
            <w:tcW w:type="dxa" w:w="3288"/>
          </w:tcPr>
          <w:p>
            <w:pPr>
              <w:spacing w:after="20" w:line="288" w:lineRule="auto"/>
            </w:pPr>
            <w:r/>
            <w:r>
              <w:rPr>
                <w:rFonts w:ascii="游ゴシック" w:hAnsi="游ゴシック" w:eastAsia="游ゴシック"/>
                <w:b w:val="0"/>
                <w:sz w:val="19"/>
              </w:rPr>
              <w:t>コードを入れると会社名が自動で出る。注文書の会社名と同じか必ず見比べる。</w:t>
            </w:r>
          </w:p>
        </w:tc>
        <w:tc>
          <w:tcPr>
            <w:tcW w:type="dxa" w:w="2438"/>
          </w:tcPr>
          <w:p>
            <w:pPr>
              <w:spacing w:after="20" w:line="288" w:lineRule="auto"/>
              <w:jc w:val="center"/>
            </w:pPr>
            <w:r/>
            <w:r>
              <w:rPr>
                <w:rFonts w:ascii="游ゴシック" w:hAnsi="游ゴシック" w:eastAsia="游ゴシック"/>
                <w:b w:val="0"/>
                <w:sz w:val="19"/>
              </w:rPr>
            </w:r>
            <w:r>
              <w:rPr>
                <w:rFonts w:ascii="游ゴシック" w:hAnsi="游ゴシック" w:eastAsia="游ゴシック"/>
                <w:b w:val="0"/>
                <w:color w:val="8A94A3"/>
                <w:sz w:val="16"/>
              </w:rPr>
              <w:t>（画面・写真を貼る）</w:t>
            </w:r>
          </w:p>
        </w:tc>
      </w:tr>
      <w:tr>
        <w:trPr>
          <w:trHeight w:val="1247" w:hRule="atLeast"/>
        </w:trPr>
        <w:tc>
          <w:tcPr>
            <w:tcW w:type="dxa" w:w="624"/>
          </w:tcPr>
          <w:p>
            <w:pPr>
              <w:spacing w:after="20" w:line="288" w:lineRule="auto"/>
              <w:jc w:val="center"/>
            </w:pPr>
            <w:r/>
            <w:r>
              <w:rPr>
                <w:rFonts w:ascii="游ゴシック" w:hAnsi="游ゴシック" w:eastAsia="游ゴシック"/>
                <w:b/>
                <w:sz w:val="19"/>
              </w:rPr>
              <w:t>4</w:t>
            </w:r>
          </w:p>
        </w:tc>
        <w:tc>
          <w:tcPr>
            <w:tcW w:type="dxa" w:w="3288"/>
          </w:tcPr>
          <w:p>
            <w:pPr>
              <w:spacing w:after="20" w:line="288" w:lineRule="auto"/>
            </w:pPr>
            <w:r/>
            <w:r>
              <w:rPr>
                <w:rFonts w:ascii="游ゴシック" w:hAnsi="游ゴシック" w:eastAsia="游ゴシック"/>
                <w:b w:val="0"/>
                <w:sz w:val="19"/>
              </w:rPr>
              <w:t>品番・数量・単価・納期を、注文書の上から順に入力する。</w:t>
            </w:r>
          </w:p>
        </w:tc>
        <w:tc>
          <w:tcPr>
            <w:tcW w:type="dxa" w:w="3288"/>
          </w:tcPr>
          <w:p>
            <w:pPr>
              <w:spacing w:after="20" w:line="288" w:lineRule="auto"/>
            </w:pPr>
            <w:r/>
            <w:r>
              <w:rPr>
                <w:rFonts w:ascii="游ゴシック" w:hAnsi="游ゴシック" w:eastAsia="游ゴシック"/>
                <w:b w:val="0"/>
                <w:sz w:val="19"/>
              </w:rPr>
              <w:t>数量の単位（個・箱・ケース）に注意。納期が空欄の注文は、入力前にお客様に確認する。</w:t>
            </w:r>
          </w:p>
        </w:tc>
        <w:tc>
          <w:tcPr>
            <w:tcW w:type="dxa" w:w="2438"/>
          </w:tcPr>
          <w:p>
            <w:pPr>
              <w:spacing w:after="20" w:line="288" w:lineRule="auto"/>
              <w:jc w:val="center"/>
            </w:pPr>
            <w:r/>
            <w:r>
              <w:rPr>
                <w:rFonts w:ascii="游ゴシック" w:hAnsi="游ゴシック" w:eastAsia="游ゴシック"/>
                <w:b w:val="0"/>
                <w:sz w:val="19"/>
              </w:rPr>
            </w:r>
            <w:r>
              <w:rPr>
                <w:rFonts w:ascii="游ゴシック" w:hAnsi="游ゴシック" w:eastAsia="游ゴシック"/>
                <w:b w:val="0"/>
                <w:color w:val="8A94A3"/>
                <w:sz w:val="16"/>
              </w:rPr>
              <w:t>（画面・写真を貼る）</w:t>
            </w:r>
          </w:p>
        </w:tc>
      </w:tr>
      <w:tr>
        <w:trPr>
          <w:trHeight w:val="1247" w:hRule="atLeast"/>
        </w:trPr>
        <w:tc>
          <w:tcPr>
            <w:tcW w:type="dxa" w:w="624"/>
          </w:tcPr>
          <w:p>
            <w:pPr>
              <w:spacing w:after="20" w:line="288" w:lineRule="auto"/>
              <w:jc w:val="center"/>
            </w:pPr>
            <w:r/>
            <w:r>
              <w:rPr>
                <w:rFonts w:ascii="游ゴシック" w:hAnsi="游ゴシック" w:eastAsia="游ゴシック"/>
                <w:b/>
                <w:sz w:val="19"/>
              </w:rPr>
              <w:t>5</w:t>
            </w:r>
          </w:p>
        </w:tc>
        <w:tc>
          <w:tcPr>
            <w:tcW w:type="dxa" w:w="3288"/>
          </w:tcPr>
          <w:p>
            <w:pPr>
              <w:spacing w:after="20" w:line="288" w:lineRule="auto"/>
            </w:pPr>
            <w:r/>
            <w:r>
              <w:rPr>
                <w:rFonts w:ascii="游ゴシック" w:hAnsi="游ゴシック" w:eastAsia="游ゴシック"/>
                <w:b w:val="0"/>
                <w:sz w:val="19"/>
              </w:rPr>
              <w:t>入力後、［確認］画面で合計金額を注文書の合計と見比べ、一致したら［登録］を押す。</w:t>
            </w:r>
          </w:p>
        </w:tc>
        <w:tc>
          <w:tcPr>
            <w:tcW w:type="dxa" w:w="3288"/>
          </w:tcPr>
          <w:p>
            <w:pPr>
              <w:spacing w:after="20" w:line="288" w:lineRule="auto"/>
            </w:pPr>
            <w:r/>
            <w:r>
              <w:rPr>
                <w:rFonts w:ascii="游ゴシック" w:hAnsi="游ゴシック" w:eastAsia="游ゴシック"/>
                <w:b w:val="0"/>
                <w:sz w:val="19"/>
              </w:rPr>
              <w:t>合計が合わないときは、1行ずつ見直す。単価の違いはお客様との取り決めを確認する。</w:t>
            </w:r>
          </w:p>
        </w:tc>
        <w:tc>
          <w:tcPr>
            <w:tcW w:type="dxa" w:w="2438"/>
          </w:tcPr>
          <w:p>
            <w:pPr>
              <w:spacing w:after="20" w:line="288" w:lineRule="auto"/>
              <w:jc w:val="center"/>
            </w:pPr>
            <w:r/>
            <w:r>
              <w:rPr>
                <w:rFonts w:ascii="游ゴシック" w:hAnsi="游ゴシック" w:eastAsia="游ゴシック"/>
                <w:b w:val="0"/>
                <w:sz w:val="19"/>
              </w:rPr>
            </w:r>
            <w:r>
              <w:rPr>
                <w:rFonts w:ascii="游ゴシック" w:hAnsi="游ゴシック" w:eastAsia="游ゴシック"/>
                <w:b w:val="0"/>
                <w:color w:val="8A94A3"/>
                <w:sz w:val="16"/>
              </w:rPr>
              <w:t>（画面・写真を貼る）</w:t>
            </w:r>
          </w:p>
        </w:tc>
      </w:tr>
      <w:tr>
        <w:trPr>
          <w:trHeight w:val="1247" w:hRule="atLeast"/>
        </w:trPr>
        <w:tc>
          <w:tcPr>
            <w:tcW w:type="dxa" w:w="624"/>
          </w:tcPr>
          <w:p>
            <w:pPr>
              <w:spacing w:after="20" w:line="288" w:lineRule="auto"/>
              <w:jc w:val="center"/>
            </w:pPr>
            <w:r/>
            <w:r>
              <w:rPr>
                <w:rFonts w:ascii="游ゴシック" w:hAnsi="游ゴシック" w:eastAsia="游ゴシック"/>
                <w:b/>
                <w:sz w:val="19"/>
              </w:rPr>
              <w:t>6</w:t>
            </w:r>
          </w:p>
        </w:tc>
        <w:tc>
          <w:tcPr>
            <w:tcW w:type="dxa" w:w="3288"/>
          </w:tcPr>
          <w:p>
            <w:pPr>
              <w:spacing w:after="20" w:line="288" w:lineRule="auto"/>
            </w:pPr>
            <w:r/>
            <w:r>
              <w:rPr>
                <w:rFonts w:ascii="游ゴシック" w:hAnsi="游ゴシック" w:eastAsia="游ゴシック"/>
                <w:b w:val="0"/>
                <w:sz w:val="19"/>
              </w:rPr>
              <w:t>メールの件名の先頭に【済】を付ける。FAXは受注番号を書き込み、「処理済み」フォルダに移す。</w:t>
            </w:r>
          </w:p>
        </w:tc>
        <w:tc>
          <w:tcPr>
            <w:tcW w:type="dxa" w:w="3288"/>
          </w:tcPr>
          <w:p>
            <w:pPr>
              <w:spacing w:after="20" w:line="288" w:lineRule="auto"/>
            </w:pPr>
            <w:r/>
            <w:r>
              <w:rPr>
                <w:rFonts w:ascii="游ゴシック" w:hAnsi="游ゴシック" w:eastAsia="游ゴシック"/>
                <w:b w:val="0"/>
                <w:sz w:val="19"/>
              </w:rPr>
              <w:t>二重に入力しないための大事な作業。処理の途中で席を離れるときも、ここまで済ませる。</w:t>
            </w:r>
          </w:p>
        </w:tc>
        <w:tc>
          <w:tcPr>
            <w:tcW w:type="dxa" w:w="2438"/>
          </w:tcPr>
          <w:p>
            <w:pPr>
              <w:spacing w:after="20" w:line="288" w:lineRule="auto"/>
              <w:jc w:val="center"/>
            </w:pPr>
            <w:r/>
            <w:r>
              <w:rPr>
                <w:rFonts w:ascii="游ゴシック" w:hAnsi="游ゴシック" w:eastAsia="游ゴシック"/>
                <w:b w:val="0"/>
                <w:sz w:val="19"/>
              </w:rPr>
            </w:r>
            <w:r>
              <w:rPr>
                <w:rFonts w:ascii="游ゴシック" w:hAnsi="游ゴシック" w:eastAsia="游ゴシック"/>
                <w:b w:val="0"/>
                <w:color w:val="8A94A3"/>
                <w:sz w:val="16"/>
              </w:rPr>
              <w:t>（画面・写真を貼る）</w:t>
            </w:r>
          </w:p>
        </w:tc>
      </w:tr>
    </w:tbl>
    <w:p>
      <w:pPr>
        <w:spacing w:before="280" w:after="100" w:line="324" w:lineRule="auto"/>
        <w:pBdr>
          <w:bottom w:val="single" w:sz="6" w:space="2" w:color="2563EB"/>
        </w:pBdr>
      </w:pPr>
      <w:r>
        <w:rPr>
          <w:rFonts w:ascii="游ゴシック" w:hAnsi="游ゴシック" w:eastAsia="游ゴシック"/>
          <w:b/>
          <w:sz w:val="26"/>
        </w:rPr>
        <w:t>3. よくあるミスと対処</w:t>
      </w:r>
    </w:p>
    <w:tbl>
      <w:tblPr>
        <w:tblStyle w:val="TableGrid"/>
        <w:tblW w:type="auto" w:w="0"/>
        <w:jc w:val="center"/>
        <w:tblLook w:firstColumn="1" w:firstRow="1" w:lastColumn="0" w:lastRow="0" w:noHBand="0" w:noVBand="1" w:val="04A0"/>
      </w:tblPr>
      <w:tblGrid>
        <w:gridCol w:w="3213"/>
        <w:gridCol w:w="3213"/>
        <w:gridCol w:w="3213"/>
      </w:tblGrid>
      <w:tr>
        <w:tc>
          <w:tcPr>
            <w:tcW w:type="dxa" w:w="2154"/>
            <w:shd w:val="clear" w:color="auto" w:fill="E8EEF7"/>
          </w:tcPr>
          <w:p>
            <w:pPr>
              <w:spacing w:after="20" w:line="288" w:lineRule="auto"/>
            </w:pPr>
            <w:r/>
            <w:r>
              <w:rPr>
                <w:rFonts w:ascii="游ゴシック" w:hAnsi="游ゴシック" w:eastAsia="游ゴシック"/>
                <w:b/>
                <w:sz w:val="19"/>
              </w:rPr>
              <w:t>よくあるミス</w:t>
            </w:r>
          </w:p>
        </w:tc>
        <w:tc>
          <w:tcPr>
            <w:tcW w:type="dxa" w:w="2268"/>
            <w:shd w:val="clear" w:color="auto" w:fill="E8EEF7"/>
          </w:tcPr>
          <w:p>
            <w:pPr>
              <w:spacing w:after="20" w:line="288" w:lineRule="auto"/>
            </w:pPr>
            <w:r/>
            <w:r>
              <w:rPr>
                <w:rFonts w:ascii="游ゴシック" w:hAnsi="游ゴシック" w:eastAsia="游ゴシック"/>
                <w:b/>
                <w:sz w:val="19"/>
              </w:rPr>
              <w:t>起きること</w:t>
            </w:r>
          </w:p>
        </w:tc>
        <w:tc>
          <w:tcPr>
            <w:tcW w:type="dxa" w:w="5216"/>
            <w:shd w:val="clear" w:color="auto" w:fill="E8EEF7"/>
          </w:tcPr>
          <w:p>
            <w:pPr>
              <w:spacing w:after="20" w:line="288" w:lineRule="auto"/>
            </w:pPr>
            <w:r/>
            <w:r>
              <w:rPr>
                <w:rFonts w:ascii="游ゴシック" w:hAnsi="游ゴシック" w:eastAsia="游ゴシック"/>
                <w:b/>
                <w:sz w:val="19"/>
              </w:rPr>
              <w:t>防ぎ方・起きたときの対処</w:t>
            </w:r>
          </w:p>
        </w:tc>
      </w:tr>
      <w:tr>
        <w:tc>
          <w:tcPr>
            <w:tcW w:type="dxa" w:w="2154"/>
          </w:tcPr>
          <w:p>
            <w:pPr>
              <w:spacing w:after="20" w:line="288" w:lineRule="auto"/>
            </w:pPr>
            <w:r/>
            <w:r>
              <w:rPr>
                <w:rFonts w:ascii="游ゴシック" w:hAnsi="游ゴシック" w:eastAsia="游ゴシック"/>
                <w:b/>
                <w:sz w:val="19"/>
              </w:rPr>
              <w:t>得意先の選びまちがい</w:t>
            </w:r>
          </w:p>
        </w:tc>
        <w:tc>
          <w:tcPr>
            <w:tcW w:type="dxa" w:w="2268"/>
          </w:tcPr>
          <w:p>
            <w:pPr>
              <w:spacing w:after="20" w:line="288" w:lineRule="auto"/>
            </w:pPr>
            <w:r/>
            <w:r>
              <w:rPr>
                <w:rFonts w:ascii="游ゴシック" w:hAnsi="游ゴシック" w:eastAsia="游ゴシック"/>
                <w:b w:val="0"/>
                <w:sz w:val="19"/>
              </w:rPr>
              <w:t>別の会社に請求・出荷される</w:t>
            </w:r>
          </w:p>
        </w:tc>
        <w:tc>
          <w:tcPr>
            <w:tcW w:type="dxa" w:w="5216"/>
          </w:tcPr>
          <w:p>
            <w:pPr>
              <w:spacing w:after="20" w:line="288" w:lineRule="auto"/>
            </w:pPr>
            <w:r/>
            <w:r>
              <w:rPr>
                <w:rFonts w:ascii="游ゴシック" w:hAnsi="游ゴシック" w:eastAsia="游ゴシック"/>
                <w:b w:val="0"/>
                <w:sz w:val="19"/>
              </w:rPr>
              <w:t>手順2で住所と電話番号も確認。見つけたら出荷前に上長へ連絡し、受注を取り消して入力し直す。</w:t>
            </w:r>
          </w:p>
        </w:tc>
      </w:tr>
      <w:tr>
        <w:tc>
          <w:tcPr>
            <w:tcW w:type="dxa" w:w="2154"/>
          </w:tcPr>
          <w:p>
            <w:pPr>
              <w:spacing w:after="20" w:line="288" w:lineRule="auto"/>
            </w:pPr>
            <w:r/>
            <w:r>
              <w:rPr>
                <w:rFonts w:ascii="游ゴシック" w:hAnsi="游ゴシック" w:eastAsia="游ゴシック"/>
                <w:b/>
                <w:sz w:val="19"/>
              </w:rPr>
              <w:t>数量の単位のまちがい</w:t>
            </w:r>
          </w:p>
        </w:tc>
        <w:tc>
          <w:tcPr>
            <w:tcW w:type="dxa" w:w="2268"/>
          </w:tcPr>
          <w:p>
            <w:pPr>
              <w:spacing w:after="20" w:line="288" w:lineRule="auto"/>
            </w:pPr>
            <w:r/>
            <w:r>
              <w:rPr>
                <w:rFonts w:ascii="游ゴシック" w:hAnsi="游ゴシック" w:eastAsia="游ゴシック"/>
                <w:b w:val="0"/>
                <w:sz w:val="19"/>
              </w:rPr>
              <w:t>数が10倍・100倍になる</w:t>
            </w:r>
          </w:p>
        </w:tc>
        <w:tc>
          <w:tcPr>
            <w:tcW w:type="dxa" w:w="5216"/>
          </w:tcPr>
          <w:p>
            <w:pPr>
              <w:spacing w:after="20" w:line="288" w:lineRule="auto"/>
            </w:pPr>
            <w:r/>
            <w:r>
              <w:rPr>
                <w:rFonts w:ascii="游ゴシック" w:hAnsi="游ゴシック" w:eastAsia="游ゴシック"/>
                <w:b w:val="0"/>
                <w:sz w:val="19"/>
              </w:rPr>
              <w:t>注文書の単位に丸を付けてから入力。合計金額が大きく違うときは数量から見直す。</w:t>
            </w:r>
          </w:p>
        </w:tc>
      </w:tr>
      <w:tr>
        <w:tc>
          <w:tcPr>
            <w:tcW w:type="dxa" w:w="2154"/>
          </w:tcPr>
          <w:p>
            <w:pPr>
              <w:spacing w:after="20" w:line="288" w:lineRule="auto"/>
            </w:pPr>
            <w:r/>
            <w:r>
              <w:rPr>
                <w:rFonts w:ascii="游ゴシック" w:hAnsi="游ゴシック" w:eastAsia="游ゴシック"/>
                <w:b/>
                <w:sz w:val="19"/>
              </w:rPr>
              <w:t>同じ注文の二重入力</w:t>
            </w:r>
          </w:p>
        </w:tc>
        <w:tc>
          <w:tcPr>
            <w:tcW w:type="dxa" w:w="2268"/>
          </w:tcPr>
          <w:p>
            <w:pPr>
              <w:spacing w:after="20" w:line="288" w:lineRule="auto"/>
            </w:pPr>
            <w:r/>
            <w:r>
              <w:rPr>
                <w:rFonts w:ascii="游ゴシック" w:hAnsi="游ゴシック" w:eastAsia="游ゴシック"/>
                <w:b w:val="0"/>
                <w:sz w:val="19"/>
              </w:rPr>
              <w:t>二重に出荷・請求される</w:t>
            </w:r>
          </w:p>
        </w:tc>
        <w:tc>
          <w:tcPr>
            <w:tcW w:type="dxa" w:w="5216"/>
          </w:tcPr>
          <w:p>
            <w:pPr>
              <w:spacing w:after="20" w:line="288" w:lineRule="auto"/>
            </w:pPr>
            <w:r/>
            <w:r>
              <w:rPr>
                <w:rFonts w:ascii="游ゴシック" w:hAnsi="游ゴシック" w:eastAsia="游ゴシック"/>
                <w:b w:val="0"/>
                <w:sz w:val="19"/>
              </w:rPr>
              <w:t>手順6の【済】付けを必ず行う。同じ得意先・同じ日の受注が2件あるときは中身を見比べる。</w:t>
            </w:r>
          </w:p>
        </w:tc>
      </w:tr>
      <w:tr>
        <w:tc>
          <w:tcPr>
            <w:tcW w:type="dxa" w:w="2154"/>
          </w:tcPr>
          <w:p>
            <w:pPr>
              <w:spacing w:after="20" w:line="288" w:lineRule="auto"/>
            </w:pPr>
            <w:r/>
            <w:r>
              <w:rPr>
                <w:rFonts w:ascii="游ゴシック" w:hAnsi="游ゴシック" w:eastAsia="游ゴシック"/>
                <w:b/>
                <w:sz w:val="19"/>
              </w:rPr>
              <w:t>納期の入力もれ</w:t>
            </w:r>
          </w:p>
        </w:tc>
        <w:tc>
          <w:tcPr>
            <w:tcW w:type="dxa" w:w="2268"/>
          </w:tcPr>
          <w:p>
            <w:pPr>
              <w:spacing w:after="20" w:line="288" w:lineRule="auto"/>
            </w:pPr>
            <w:r/>
            <w:r>
              <w:rPr>
                <w:rFonts w:ascii="游ゴシック" w:hAnsi="游ゴシック" w:eastAsia="游ゴシック"/>
                <w:b w:val="0"/>
                <w:sz w:val="19"/>
              </w:rPr>
              <w:t>出荷の手配が遅れる</w:t>
            </w:r>
          </w:p>
        </w:tc>
        <w:tc>
          <w:tcPr>
            <w:tcW w:type="dxa" w:w="5216"/>
          </w:tcPr>
          <w:p>
            <w:pPr>
              <w:spacing w:after="20" w:line="288" w:lineRule="auto"/>
            </w:pPr>
            <w:r/>
            <w:r>
              <w:rPr>
                <w:rFonts w:ascii="游ゴシック" w:hAnsi="游ゴシック" w:eastAsia="游ゴシック"/>
                <w:b w:val="0"/>
                <w:sz w:val="19"/>
              </w:rPr>
              <w:t>納期が空欄の注文は登録しない。お客様に確認してから入力する。</w:t>
            </w:r>
          </w:p>
        </w:tc>
      </w:tr>
    </w:tbl>
    <w:p>
      <w:pPr>
        <w:spacing w:before="280" w:after="100" w:line="324" w:lineRule="auto"/>
        <w:pBdr>
          <w:bottom w:val="single" w:sz="6" w:space="2" w:color="2563EB"/>
        </w:pBdr>
      </w:pPr>
      <w:r>
        <w:rPr>
          <w:rFonts w:ascii="游ゴシック" w:hAnsi="游ゴシック" w:eastAsia="游ゴシック"/>
          <w:b/>
          <w:sz w:val="26"/>
        </w:rPr>
        <w:t>4. 困ったときの連絡先</w:t>
      </w:r>
    </w:p>
    <w:tbl>
      <w:tblPr>
        <w:tblStyle w:val="TableGrid"/>
        <w:tblW w:type="auto" w:w="0"/>
        <w:jc w:val="center"/>
        <w:tblLook w:firstColumn="1" w:firstRow="1" w:lastColumn="0" w:lastRow="0" w:noHBand="0" w:noVBand="1" w:val="04A0"/>
      </w:tblPr>
      <w:tblGrid>
        <w:gridCol w:w="3213"/>
        <w:gridCol w:w="3213"/>
        <w:gridCol w:w="3213"/>
      </w:tblGrid>
      <w:tr>
        <w:tc>
          <w:tcPr>
            <w:tcW w:type="dxa" w:w="3515"/>
            <w:shd w:val="clear" w:color="auto" w:fill="E8EEF7"/>
          </w:tcPr>
          <w:p>
            <w:pPr>
              <w:spacing w:after="20" w:line="288" w:lineRule="auto"/>
            </w:pPr>
            <w:r/>
            <w:r>
              <w:rPr>
                <w:rFonts w:ascii="游ゴシック" w:hAnsi="游ゴシック" w:eastAsia="游ゴシック"/>
                <w:b/>
                <w:sz w:val="19"/>
              </w:rPr>
              <w:t>こんなとき</w:t>
            </w:r>
          </w:p>
        </w:tc>
        <w:tc>
          <w:tcPr>
            <w:tcW w:type="dxa" w:w="2835"/>
            <w:shd w:val="clear" w:color="auto" w:fill="E8EEF7"/>
          </w:tcPr>
          <w:p>
            <w:pPr>
              <w:spacing w:after="20" w:line="288" w:lineRule="auto"/>
            </w:pPr>
            <w:r/>
            <w:r>
              <w:rPr>
                <w:rFonts w:ascii="游ゴシック" w:hAnsi="游ゴシック" w:eastAsia="游ゴシック"/>
                <w:b/>
                <w:sz w:val="19"/>
              </w:rPr>
              <w:t>連絡先</w:t>
            </w:r>
          </w:p>
        </w:tc>
        <w:tc>
          <w:tcPr>
            <w:tcW w:type="dxa" w:w="3288"/>
            <w:shd w:val="clear" w:color="auto" w:fill="E8EEF7"/>
          </w:tcPr>
          <w:p>
            <w:pPr>
              <w:spacing w:after="20" w:line="288" w:lineRule="auto"/>
            </w:pPr>
            <w:r/>
            <w:r>
              <w:rPr>
                <w:rFonts w:ascii="游ゴシック" w:hAnsi="游ゴシック" w:eastAsia="游ゴシック"/>
                <w:b/>
                <w:sz w:val="19"/>
              </w:rPr>
              <w:t>連絡方法</w:t>
            </w:r>
          </w:p>
        </w:tc>
      </w:tr>
      <w:tr>
        <w:tc>
          <w:tcPr>
            <w:tcW w:type="dxa" w:w="3515"/>
          </w:tcPr>
          <w:p>
            <w:pPr>
              <w:spacing w:after="20" w:line="288" w:lineRule="auto"/>
            </w:pPr>
            <w:r/>
            <w:r>
              <w:rPr>
                <w:rFonts w:ascii="游ゴシック" w:hAnsi="游ゴシック" w:eastAsia="游ゴシック"/>
                <w:b/>
                <w:sz w:val="19"/>
              </w:rPr>
              <w:t>注文内容がわからない・読めない</w:t>
            </w:r>
          </w:p>
        </w:tc>
        <w:tc>
          <w:tcPr>
            <w:tcW w:type="dxa" w:w="2835"/>
          </w:tcPr>
          <w:p>
            <w:pPr>
              <w:spacing w:after="20" w:line="288" w:lineRule="auto"/>
            </w:pPr>
            <w:r/>
            <w:r>
              <w:rPr>
                <w:rFonts w:ascii="游ゴシック" w:hAnsi="游ゴシック" w:eastAsia="游ゴシック"/>
                <w:b w:val="0"/>
                <w:sz w:val="19"/>
              </w:rPr>
              <w:t>【営業担当：氏名】</w:t>
            </w:r>
          </w:p>
        </w:tc>
        <w:tc>
          <w:tcPr>
            <w:tcW w:type="dxa" w:w="3288"/>
          </w:tcPr>
          <w:p>
            <w:pPr>
              <w:spacing w:after="20" w:line="288" w:lineRule="auto"/>
            </w:pPr>
            <w:r/>
            <w:r>
              <w:rPr>
                <w:rFonts w:ascii="游ゴシック" w:hAnsi="游ゴシック" w:eastAsia="游ゴシック"/>
                <w:b w:val="0"/>
                <w:sz w:val="19"/>
              </w:rPr>
              <w:t>【内線・社内チャット】</w:t>
            </w:r>
          </w:p>
        </w:tc>
      </w:tr>
      <w:tr>
        <w:tc>
          <w:tcPr>
            <w:tcW w:type="dxa" w:w="3515"/>
          </w:tcPr>
          <w:p>
            <w:pPr>
              <w:spacing w:after="20" w:line="288" w:lineRule="auto"/>
            </w:pPr>
            <w:r/>
            <w:r>
              <w:rPr>
                <w:rFonts w:ascii="游ゴシック" w:hAnsi="游ゴシック" w:eastAsia="游ゴシック"/>
                <w:b/>
                <w:sz w:val="19"/>
              </w:rPr>
              <w:t>システムが動かない・エラーが出る</w:t>
            </w:r>
          </w:p>
        </w:tc>
        <w:tc>
          <w:tcPr>
            <w:tcW w:type="dxa" w:w="2835"/>
          </w:tcPr>
          <w:p>
            <w:pPr>
              <w:spacing w:after="20" w:line="288" w:lineRule="auto"/>
            </w:pPr>
            <w:r/>
            <w:r>
              <w:rPr>
                <w:rFonts w:ascii="游ゴシック" w:hAnsi="游ゴシック" w:eastAsia="游ゴシック"/>
                <w:b w:val="0"/>
                <w:sz w:val="19"/>
              </w:rPr>
              <w:t>【システム担当：氏名】</w:t>
            </w:r>
          </w:p>
        </w:tc>
        <w:tc>
          <w:tcPr>
            <w:tcW w:type="dxa" w:w="3288"/>
          </w:tcPr>
          <w:p>
            <w:pPr>
              <w:spacing w:after="20" w:line="288" w:lineRule="auto"/>
            </w:pPr>
            <w:r/>
            <w:r>
              <w:rPr>
                <w:rFonts w:ascii="游ゴシック" w:hAnsi="游ゴシック" w:eastAsia="游ゴシック"/>
                <w:b w:val="0"/>
                <w:sz w:val="19"/>
              </w:rPr>
              <w:t>【内線・社内チャット】</w:t>
            </w:r>
          </w:p>
        </w:tc>
      </w:tr>
      <w:tr>
        <w:tc>
          <w:tcPr>
            <w:tcW w:type="dxa" w:w="3515"/>
          </w:tcPr>
          <w:p>
            <w:pPr>
              <w:spacing w:after="20" w:line="288" w:lineRule="auto"/>
            </w:pPr>
            <w:r/>
            <w:r>
              <w:rPr>
                <w:rFonts w:ascii="游ゴシック" w:hAnsi="游ゴシック" w:eastAsia="游ゴシック"/>
                <w:b/>
                <w:sz w:val="19"/>
              </w:rPr>
              <w:t>入力ミスで出荷・請求に影響が出そう</w:t>
            </w:r>
          </w:p>
        </w:tc>
        <w:tc>
          <w:tcPr>
            <w:tcW w:type="dxa" w:w="2835"/>
          </w:tcPr>
          <w:p>
            <w:pPr>
              <w:spacing w:after="20" w:line="288" w:lineRule="auto"/>
            </w:pPr>
            <w:r/>
            <w:r>
              <w:rPr>
                <w:rFonts w:ascii="游ゴシック" w:hAnsi="游ゴシック" w:eastAsia="游ゴシック"/>
                <w:b w:val="0"/>
                <w:sz w:val="19"/>
              </w:rPr>
              <w:t>【上長：氏名】</w:t>
            </w:r>
          </w:p>
        </w:tc>
        <w:tc>
          <w:tcPr>
            <w:tcW w:type="dxa" w:w="3288"/>
          </w:tcPr>
          <w:p>
            <w:pPr>
              <w:spacing w:after="20" w:line="288" w:lineRule="auto"/>
            </w:pPr>
            <w:r/>
            <w:r>
              <w:rPr>
                <w:rFonts w:ascii="游ゴシック" w:hAnsi="游ゴシック" w:eastAsia="游ゴシック"/>
                <w:b w:val="0"/>
                <w:sz w:val="19"/>
              </w:rPr>
              <w:t>【内線・携帯】すぐに連絡</w:t>
            </w:r>
          </w:p>
        </w:tc>
      </w:tr>
      <w:tr>
        <w:tc>
          <w:tcPr>
            <w:tcW w:type="dxa" w:w="3515"/>
          </w:tcPr>
          <w:p>
            <w:pPr>
              <w:spacing w:after="20" w:line="288" w:lineRule="auto"/>
            </w:pPr>
            <w:r/>
            <w:r>
              <w:rPr>
                <w:rFonts w:ascii="游ゴシック" w:hAnsi="游ゴシック" w:eastAsia="游ゴシック"/>
                <w:b/>
                <w:sz w:val="19"/>
              </w:rPr>
              <w:t>担当者が不在で判断できない</w:t>
            </w:r>
          </w:p>
        </w:tc>
        <w:tc>
          <w:tcPr>
            <w:tcW w:type="dxa" w:w="2835"/>
          </w:tcPr>
          <w:p>
            <w:pPr>
              <w:spacing w:after="20" w:line="288" w:lineRule="auto"/>
            </w:pPr>
            <w:r/>
            <w:r>
              <w:rPr>
                <w:rFonts w:ascii="游ゴシック" w:hAnsi="游ゴシック" w:eastAsia="游ゴシック"/>
                <w:b w:val="0"/>
                <w:sz w:val="19"/>
              </w:rPr>
              <w:t>【代わりの担当：氏名】</w:t>
            </w:r>
          </w:p>
        </w:tc>
        <w:tc>
          <w:tcPr>
            <w:tcW w:type="dxa" w:w="3288"/>
          </w:tcPr>
          <w:p>
            <w:pPr>
              <w:spacing w:after="20" w:line="288" w:lineRule="auto"/>
            </w:pPr>
            <w:r/>
            <w:r>
              <w:rPr>
                <w:rFonts w:ascii="游ゴシック" w:hAnsi="游ゴシック" w:eastAsia="游ゴシック"/>
                <w:b w:val="0"/>
                <w:sz w:val="19"/>
              </w:rPr>
              <w:t>【内線・社内チャット】</w:t>
            </w:r>
          </w:p>
        </w:tc>
      </w:tr>
    </w:tbl>
    <w:p>
      <w:pPr>
        <w:spacing w:before="100" w:after="80" w:line="324" w:lineRule="auto"/>
      </w:pPr>
      <w:r>
        <w:rPr>
          <w:rFonts w:ascii="游ゴシック" w:hAnsi="游ゴシック" w:eastAsia="游ゴシック"/>
          <w:b w:val="0"/>
          <w:color w:val="555E6B"/>
          <w:sz w:val="18"/>
        </w:rPr>
        <w:t>※ 迷ったら、作業を止めて相談する。まちがえたまま進めるより、止めた方が早く片づく。</w:t>
      </w:r>
    </w:p>
    <w:p>
      <w:r>
        <w:br w:type="page"/>
      </w:r>
    </w:p>
    <w:p>
      <w:pPr>
        <w:spacing w:before="0" w:after="100" w:line="324" w:lineRule="auto"/>
        <w:pBdr>
          <w:bottom w:val="single" w:sz="6" w:space="2" w:color="2563EB"/>
        </w:pBdr>
      </w:pPr>
      <w:r>
        <w:rPr>
          <w:rFonts w:ascii="游ゴシック" w:hAnsi="游ゴシック" w:eastAsia="游ゴシック"/>
          <w:b/>
          <w:sz w:val="26"/>
        </w:rPr>
        <w:t>付録　AIにマニュアルの下書きを作らせる指示文（コピーして使う）</w:t>
      </w:r>
    </w:p>
    <w:p>
      <w:pPr>
        <w:spacing w:before="0" w:after="160" w:line="324" w:lineRule="auto"/>
      </w:pPr>
      <w:r>
        <w:rPr>
          <w:rFonts w:ascii="游ゴシック" w:hAnsi="游ゴシック" w:eastAsia="游ゴシック"/>
          <w:b w:val="0"/>
          <w:sz w:val="19"/>
        </w:rPr>
        <w:t>作業の様子を録画・録音して文字にしたものや、ベテランのメモを【材料】に貼り、社内で使ってよいと決めた生成AIに渡します。AIの下書きは、必ずその業務の担当者が確認し、実際に作業して確かめてから「2. 手順」に写してください。</w:t>
      </w:r>
    </w:p>
    <w:tbl>
      <w:tblPr>
        <w:tblStyle w:val="TableGrid"/>
        <w:tblW w:type="auto" w:w="0"/>
        <w:jc w:val="center"/>
        <w:tblLook w:firstColumn="1" w:firstRow="1" w:lastColumn="0" w:lastRow="0" w:noHBand="0" w:noVBand="1" w:val="04A0"/>
      </w:tblPr>
      <w:tblGrid>
        <w:gridCol w:w="9638"/>
      </w:tblGrid>
      <w:tr>
        <w:tc>
          <w:tcPr>
            <w:tcW w:type="dxa" w:w="9638"/>
            <w:shd w:val="clear" w:color="auto" w:fill="F5F7FA"/>
          </w:tcPr>
          <w:p>
            <w:pPr>
              <w:spacing w:after="20" w:line="312" w:lineRule="auto"/>
            </w:pPr>
            <w:r/>
            <w:r>
              <w:rPr>
                <w:rFonts w:ascii="游ゴシック" w:hAnsi="游ゴシック" w:eastAsia="游ゴシック"/>
                <w:b w:val="0"/>
                <w:sz w:val="19"/>
              </w:rPr>
              <w:t>あなたは、中小企業の業務マニュアルを作る担当者です。</w:t>
            </w:r>
          </w:p>
          <w:p>
            <w:pPr>
              <w:spacing w:after="20" w:line="312" w:lineRule="auto"/>
            </w:pPr>
            <w:r>
              <w:rPr>
                <w:rFonts w:ascii="游ゴシック" w:hAnsi="游ゴシック" w:eastAsia="游ゴシック"/>
                <w:b w:val="0"/>
                <w:sz w:val="19"/>
              </w:rPr>
              <w:t>次の【材料】は、【業務名】の作業を録画・録音して文字にしたもの（またはメモ）です。</w:t>
            </w:r>
          </w:p>
          <w:p>
            <w:pPr>
              <w:spacing w:after="20" w:line="312" w:lineRule="auto"/>
            </w:pPr>
            <w:r>
              <w:rPr>
                <w:rFonts w:ascii="游ゴシック" w:hAnsi="游ゴシック" w:eastAsia="游ゴシック"/>
                <w:b w:val="0"/>
                <w:sz w:val="19"/>
              </w:rPr>
              <w:t>これをもとに、はじめてこの業務をする人が読んで作業できるマニュアルの下書きを作ってください。</w:t>
            </w:r>
          </w:p>
          <w:p>
            <w:pPr>
              <w:spacing w:after="20" w:line="312" w:lineRule="auto"/>
            </w:pPr>
            <w:r>
              <w:rPr>
                <w:rFonts w:ascii="游ゴシック" w:hAnsi="游ゴシック" w:eastAsia="游ゴシック"/>
                <w:b w:val="0"/>
                <w:sz w:val="19"/>
              </w:rPr>
            </w:r>
          </w:p>
          <w:p>
            <w:pPr>
              <w:spacing w:after="20" w:line="312" w:lineRule="auto"/>
            </w:pPr>
            <w:r>
              <w:rPr>
                <w:rFonts w:ascii="游ゴシック" w:hAnsi="游ゴシック" w:eastAsia="游ゴシック"/>
                <w:b/>
                <w:sz w:val="19"/>
              </w:rPr>
              <w:t>＃書き方のルール</w:t>
            </w:r>
          </w:p>
          <w:p>
            <w:pPr>
              <w:spacing w:after="20" w:line="312" w:lineRule="auto"/>
              <w:ind w:left="227" w:hanging="227"/>
            </w:pPr>
            <w:r>
              <w:rPr>
                <w:rFonts w:ascii="游ゴシック" w:hAnsi="游ゴシック" w:eastAsia="游ゴシック"/>
                <w:b w:val="0"/>
                <w:sz w:val="19"/>
              </w:rPr>
              <w:t>・次の順に見出しを立てる：1. 業務の概要（目的・担当・頻度・所要時間・使う道具）／2. 手順／3. よくあるミスと対処／4. 困ったときの連絡先</w:t>
            </w:r>
          </w:p>
          <w:p>
            <w:pPr>
              <w:spacing w:after="20" w:line="312" w:lineRule="auto"/>
              <w:ind w:left="227" w:hanging="227"/>
            </w:pPr>
            <w:r>
              <w:rPr>
                <w:rFonts w:ascii="游ゴシック" w:hAnsi="游ゴシック" w:eastAsia="游ゴシック"/>
                <w:b w:val="0"/>
                <w:sz w:val="19"/>
              </w:rPr>
              <w:t>・手順は表にする。列は「番号」「作業」「ポイント／注意」の3つ</w:t>
            </w:r>
          </w:p>
          <w:p>
            <w:pPr>
              <w:spacing w:after="20" w:line="312" w:lineRule="auto"/>
              <w:ind w:left="227" w:hanging="227"/>
            </w:pPr>
            <w:r>
              <w:rPr>
                <w:rFonts w:ascii="游ゴシック" w:hAnsi="游ゴシック" w:eastAsia="游ゴシック"/>
                <w:b w:val="0"/>
                <w:sz w:val="19"/>
              </w:rPr>
              <w:t>・「作業」は1行に1つの動作だけ。「〜を開く」「〜を押す」のように、動作で終わる短い文にする</w:t>
            </w:r>
          </w:p>
          <w:p>
            <w:pPr>
              <w:spacing w:after="20" w:line="312" w:lineRule="auto"/>
              <w:ind w:left="227" w:hanging="227"/>
            </w:pPr>
            <w:r>
              <w:rPr>
                <w:rFonts w:ascii="游ゴシック" w:hAnsi="游ゴシック" w:eastAsia="游ゴシック"/>
                <w:b w:val="0"/>
                <w:sz w:val="19"/>
              </w:rPr>
              <w:t>・「なぜそうするのか」「まちがえやすい点」は「ポイント／注意」の列に書く</w:t>
            </w:r>
          </w:p>
          <w:p>
            <w:pPr>
              <w:spacing w:after="20" w:line="312" w:lineRule="auto"/>
              <w:ind w:left="227" w:hanging="227"/>
            </w:pPr>
            <w:r>
              <w:rPr>
                <w:rFonts w:ascii="游ゴシック" w:hAnsi="游ゴシック" w:eastAsia="游ゴシック"/>
                <w:b w:val="0"/>
                <w:sz w:val="19"/>
              </w:rPr>
              <w:t>・画面のボタン名や項目名は［ ］で囲む</w:t>
            </w:r>
          </w:p>
          <w:p>
            <w:pPr>
              <w:spacing w:after="20" w:line="312" w:lineRule="auto"/>
              <w:ind w:left="227" w:hanging="227"/>
            </w:pPr>
            <w:r>
              <w:rPr>
                <w:rFonts w:ascii="游ゴシック" w:hAnsi="游ゴシック" w:eastAsia="游ゴシック"/>
                <w:b w:val="0"/>
                <w:sz w:val="19"/>
              </w:rPr>
              <w:t>・中学生でもわかる言葉で書く。社内の略語は、最初に出たときに意味を添える</w:t>
            </w:r>
          </w:p>
          <w:p>
            <w:pPr>
              <w:spacing w:after="20" w:line="312" w:lineRule="auto"/>
              <w:ind w:left="227" w:hanging="227"/>
            </w:pPr>
            <w:r>
              <w:rPr>
                <w:rFonts w:ascii="游ゴシック" w:hAnsi="游ゴシック" w:eastAsia="游ゴシック"/>
                <w:b w:val="0"/>
                <w:sz w:val="19"/>
              </w:rPr>
              <w:t>・【材料】に書かれていないことは想像で補わない。わからない所は【要確認：〜】と書いて残す</w:t>
            </w:r>
          </w:p>
          <w:p>
            <w:pPr>
              <w:spacing w:after="20" w:line="312" w:lineRule="auto"/>
              <w:ind w:left="227" w:hanging="227"/>
            </w:pPr>
            <w:r>
              <w:rPr>
                <w:rFonts w:ascii="游ゴシック" w:hAnsi="游ゴシック" w:eastAsia="游ゴシック"/>
                <w:b w:val="0"/>
                <w:sz w:val="19"/>
              </w:rPr>
              <w:t>・最後に、内容を確かめるために担当者へ聞きたい質問を5つ挙げる</w:t>
            </w:r>
          </w:p>
          <w:p>
            <w:pPr>
              <w:spacing w:after="20" w:line="312" w:lineRule="auto"/>
            </w:pPr>
            <w:r>
              <w:rPr>
                <w:rFonts w:ascii="游ゴシック" w:hAnsi="游ゴシック" w:eastAsia="游ゴシック"/>
                <w:b w:val="0"/>
                <w:sz w:val="19"/>
              </w:rPr>
            </w:r>
          </w:p>
          <w:p>
            <w:pPr>
              <w:spacing w:after="20" w:line="312" w:lineRule="auto"/>
            </w:pPr>
            <w:r>
              <w:rPr>
                <w:rFonts w:ascii="游ゴシック" w:hAnsi="游ゴシック" w:eastAsia="游ゴシック"/>
                <w:b/>
                <w:sz w:val="19"/>
              </w:rPr>
              <w:t>＃材料</w:t>
            </w:r>
          </w:p>
          <w:p>
            <w:pPr>
              <w:spacing w:after="20" w:line="312" w:lineRule="auto"/>
            </w:pPr>
            <w:r>
              <w:rPr>
                <w:rFonts w:ascii="游ゴシック" w:hAnsi="游ゴシック" w:eastAsia="游ゴシック"/>
                <w:b w:val="0"/>
                <w:sz w:val="19"/>
              </w:rPr>
              <w:t>（ここに、録画の文字起こし・メモ・手順の箇条書きなどを貼る）</w:t>
            </w:r>
          </w:p>
        </w:tc>
      </w:tr>
    </w:tbl>
    <w:p>
      <w:pPr>
        <w:spacing w:before="120" w:after="80" w:line="324" w:lineRule="auto"/>
      </w:pPr>
      <w:r>
        <w:rPr>
          <w:rFonts w:ascii="游ゴシック" w:hAnsi="游ゴシック" w:eastAsia="游ゴシック"/>
          <w:b w:val="0"/>
          <w:color w:val="555E6B"/>
          <w:sz w:val="18"/>
        </w:rPr>
        <w:t>※ お客様の氏名・連絡先など個人情報が映る録画は、そのまま渡さず、会社のルールに沿って扱う。</w:t>
      </w:r>
    </w:p>
    <w:p>
      <w:pPr>
        <w:spacing w:before="0" w:after="80" w:line="324" w:lineRule="auto"/>
      </w:pPr>
      <w:r>
        <w:rPr>
          <w:rFonts w:ascii="游ゴシック" w:hAnsi="游ゴシック" w:eastAsia="游ゴシック"/>
          <w:b w:val="0"/>
          <w:color w:val="555E6B"/>
          <w:sz w:val="18"/>
        </w:rPr>
        <w:t>※ 録画からの文字起こしは、会議の文字起こしに使っているツールなどで作れます。</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游ゴシック" w:hAnsi="游ゴシック" w:eastAsia="游ゴシック"/>
        <w:b w:val="0"/>
        <w:color w:val="555E6B"/>
        <w:sz w:val="16"/>
      </w:rPr>
      <w:t>テンプレート提供：株式会社MEDISITE　https://medi-site.co.jp/ai-shain/column/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游ゴシック" w:hAnsi="游ゴシック"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